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AE788" w14:textId="2694FCBA" w:rsidR="004C1307" w:rsidRPr="004C04B7" w:rsidRDefault="004C1307" w:rsidP="00B65938">
      <w:pPr>
        <w:jc w:val="right"/>
        <w:rPr>
          <w:rFonts w:ascii="Tahoma" w:hAnsi="Tahoma" w:cs="Tahoma"/>
        </w:rPr>
      </w:pPr>
      <w:r w:rsidRPr="004C04B7">
        <w:rPr>
          <w:rFonts w:ascii="Tahoma" w:hAnsi="Tahoma" w:cs="Tahoma"/>
        </w:rPr>
        <w:t xml:space="preserve">Warszawa, </w:t>
      </w:r>
      <w:r w:rsidR="00593B42" w:rsidRPr="004C04B7">
        <w:rPr>
          <w:rFonts w:ascii="Tahoma" w:hAnsi="Tahoma" w:cs="Tahoma"/>
        </w:rPr>
        <w:t>2</w:t>
      </w:r>
      <w:r w:rsidRPr="004C04B7">
        <w:rPr>
          <w:rFonts w:ascii="Tahoma" w:hAnsi="Tahoma" w:cs="Tahoma"/>
        </w:rPr>
        <w:t xml:space="preserve"> </w:t>
      </w:r>
      <w:r w:rsidR="00593B42" w:rsidRPr="004C04B7">
        <w:rPr>
          <w:rFonts w:ascii="Tahoma" w:hAnsi="Tahoma" w:cs="Tahoma"/>
        </w:rPr>
        <w:t>grudnia</w:t>
      </w:r>
      <w:r w:rsidRPr="004C04B7">
        <w:rPr>
          <w:rFonts w:ascii="Tahoma" w:hAnsi="Tahoma" w:cs="Tahoma"/>
        </w:rPr>
        <w:t xml:space="preserve"> 2020 r.</w:t>
      </w:r>
    </w:p>
    <w:p w14:paraId="4E00EF9F" w14:textId="77777777" w:rsidR="004C1307" w:rsidRPr="004C04B7" w:rsidRDefault="004C1307" w:rsidP="00560946">
      <w:pPr>
        <w:jc w:val="right"/>
        <w:rPr>
          <w:rFonts w:ascii="Tahoma" w:hAnsi="Tahoma" w:cs="Tahoma"/>
          <w:color w:val="000000" w:themeColor="text1"/>
        </w:rPr>
      </w:pPr>
      <w:r w:rsidRPr="004C04B7">
        <w:rPr>
          <w:rFonts w:ascii="Tahoma" w:hAnsi="Tahoma" w:cs="Tahoma"/>
        </w:rPr>
        <w:t>Informacja prasowa</w:t>
      </w:r>
    </w:p>
    <w:p w14:paraId="14F58ED7" w14:textId="77777777" w:rsidR="004C1307" w:rsidRPr="004C04B7" w:rsidRDefault="004C1307" w:rsidP="00B65938">
      <w:pPr>
        <w:jc w:val="both"/>
        <w:rPr>
          <w:rFonts w:ascii="Tahoma" w:hAnsi="Tahoma" w:cs="Tahoma"/>
        </w:rPr>
      </w:pPr>
    </w:p>
    <w:p w14:paraId="36578B6B" w14:textId="4CE3DDE8" w:rsidR="009D7CDA" w:rsidRPr="004C04B7" w:rsidRDefault="005F3AEE" w:rsidP="009D7CDA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4C04B7">
        <w:rPr>
          <w:rFonts w:ascii="Tahoma" w:hAnsi="Tahoma" w:cs="Tahoma"/>
          <w:b/>
          <w:sz w:val="24"/>
          <w:szCs w:val="24"/>
        </w:rPr>
        <w:t xml:space="preserve">Przedświąteczny czas w Tesco </w:t>
      </w:r>
      <w:r w:rsidR="00A062D7">
        <w:rPr>
          <w:rFonts w:ascii="Tahoma" w:hAnsi="Tahoma" w:cs="Tahoma"/>
          <w:b/>
          <w:sz w:val="24"/>
          <w:szCs w:val="24"/>
        </w:rPr>
        <w:br/>
      </w:r>
      <w:r w:rsidRPr="004C04B7">
        <w:rPr>
          <w:rFonts w:ascii="Tahoma" w:hAnsi="Tahoma" w:cs="Tahoma"/>
          <w:b/>
          <w:sz w:val="24"/>
          <w:szCs w:val="24"/>
        </w:rPr>
        <w:t>- jeszcze więcej atrakcyjnych ofert dla klientów sieci</w:t>
      </w:r>
    </w:p>
    <w:p w14:paraId="32FCE513" w14:textId="4D4235C7" w:rsidR="00A062D7" w:rsidRDefault="001C56A4" w:rsidP="001F147B">
      <w:pPr>
        <w:spacing w:line="360" w:lineRule="auto"/>
        <w:jc w:val="both"/>
        <w:rPr>
          <w:rFonts w:ascii="Tahoma" w:hAnsi="Tahoma" w:cs="Tahoma"/>
          <w:b/>
        </w:rPr>
      </w:pPr>
      <w:r w:rsidRPr="004C04B7">
        <w:rPr>
          <w:rFonts w:ascii="Tahoma" w:hAnsi="Tahoma" w:cs="Tahoma"/>
          <w:b/>
        </w:rPr>
        <w:t xml:space="preserve">W okresie poprzedzającym </w:t>
      </w:r>
      <w:r w:rsidR="002E780E" w:rsidRPr="004C04B7">
        <w:rPr>
          <w:rFonts w:ascii="Tahoma" w:hAnsi="Tahoma" w:cs="Tahoma"/>
          <w:b/>
        </w:rPr>
        <w:t xml:space="preserve">Święta </w:t>
      </w:r>
      <w:r w:rsidR="0043395F" w:rsidRPr="004C04B7">
        <w:rPr>
          <w:rFonts w:ascii="Tahoma" w:hAnsi="Tahoma" w:cs="Tahoma"/>
          <w:b/>
        </w:rPr>
        <w:t>Tesco</w:t>
      </w:r>
      <w:r w:rsidRPr="004C04B7">
        <w:rPr>
          <w:rFonts w:ascii="Tahoma" w:hAnsi="Tahoma" w:cs="Tahoma"/>
          <w:b/>
        </w:rPr>
        <w:t xml:space="preserve"> przygotowało dla swoich klientów wiele atrakcyjnych ofert i </w:t>
      </w:r>
      <w:r w:rsidR="009E0E27" w:rsidRPr="004C04B7">
        <w:rPr>
          <w:rFonts w:ascii="Tahoma" w:hAnsi="Tahoma" w:cs="Tahoma"/>
          <w:b/>
        </w:rPr>
        <w:t>promocji, które</w:t>
      </w:r>
      <w:r w:rsidR="00B71658" w:rsidRPr="004C04B7">
        <w:rPr>
          <w:rFonts w:ascii="Tahoma" w:hAnsi="Tahoma" w:cs="Tahoma"/>
          <w:b/>
        </w:rPr>
        <w:t xml:space="preserve"> </w:t>
      </w:r>
      <w:r w:rsidR="001F058D" w:rsidRPr="004C04B7">
        <w:rPr>
          <w:rFonts w:ascii="Tahoma" w:hAnsi="Tahoma" w:cs="Tahoma"/>
          <w:b/>
        </w:rPr>
        <w:t xml:space="preserve">pomogą </w:t>
      </w:r>
      <w:r w:rsidR="00643F38" w:rsidRPr="004C04B7">
        <w:rPr>
          <w:rFonts w:ascii="Tahoma" w:hAnsi="Tahoma" w:cs="Tahoma"/>
          <w:b/>
        </w:rPr>
        <w:t xml:space="preserve">zadbać o </w:t>
      </w:r>
      <w:r w:rsidR="009317A8" w:rsidRPr="004C04B7">
        <w:rPr>
          <w:rFonts w:ascii="Tahoma" w:hAnsi="Tahoma" w:cs="Tahoma"/>
          <w:b/>
        </w:rPr>
        <w:t>wyjątkową</w:t>
      </w:r>
      <w:r w:rsidRPr="004C04B7">
        <w:rPr>
          <w:rFonts w:ascii="Tahoma" w:hAnsi="Tahoma" w:cs="Tahoma"/>
          <w:b/>
        </w:rPr>
        <w:t xml:space="preserve"> </w:t>
      </w:r>
      <w:r w:rsidR="00643F38" w:rsidRPr="004C04B7">
        <w:rPr>
          <w:rFonts w:ascii="Tahoma" w:hAnsi="Tahoma" w:cs="Tahoma"/>
          <w:b/>
        </w:rPr>
        <w:t>atmosferę</w:t>
      </w:r>
      <w:r w:rsidRPr="004C04B7">
        <w:rPr>
          <w:rFonts w:ascii="Tahoma" w:hAnsi="Tahoma" w:cs="Tahoma"/>
          <w:b/>
        </w:rPr>
        <w:t xml:space="preserve"> </w:t>
      </w:r>
      <w:r w:rsidR="000C6B79" w:rsidRPr="004C04B7">
        <w:rPr>
          <w:rFonts w:ascii="Tahoma" w:hAnsi="Tahoma" w:cs="Tahoma"/>
          <w:b/>
        </w:rPr>
        <w:br/>
      </w:r>
      <w:r w:rsidRPr="004C04B7">
        <w:rPr>
          <w:rFonts w:ascii="Tahoma" w:hAnsi="Tahoma" w:cs="Tahoma"/>
          <w:b/>
        </w:rPr>
        <w:t xml:space="preserve">w </w:t>
      </w:r>
      <w:r w:rsidR="009E0E27" w:rsidRPr="004C04B7">
        <w:rPr>
          <w:rFonts w:ascii="Tahoma" w:hAnsi="Tahoma" w:cs="Tahoma"/>
          <w:b/>
        </w:rPr>
        <w:t xml:space="preserve">polskich </w:t>
      </w:r>
      <w:r w:rsidRPr="004C04B7">
        <w:rPr>
          <w:rFonts w:ascii="Tahoma" w:hAnsi="Tahoma" w:cs="Tahoma"/>
          <w:b/>
        </w:rPr>
        <w:t>domach</w:t>
      </w:r>
      <w:r w:rsidR="001F058D" w:rsidRPr="004C04B7">
        <w:rPr>
          <w:rFonts w:ascii="Tahoma" w:hAnsi="Tahoma" w:cs="Tahoma"/>
          <w:b/>
        </w:rPr>
        <w:t xml:space="preserve">. </w:t>
      </w:r>
      <w:r w:rsidR="009317A8" w:rsidRPr="004C04B7">
        <w:rPr>
          <w:rFonts w:ascii="Tahoma" w:hAnsi="Tahoma" w:cs="Tahoma"/>
          <w:b/>
        </w:rPr>
        <w:t>To</w:t>
      </w:r>
      <w:r w:rsidR="00AE30D0" w:rsidRPr="004C04B7">
        <w:rPr>
          <w:rFonts w:ascii="Tahoma" w:hAnsi="Tahoma" w:cs="Tahoma"/>
          <w:b/>
        </w:rPr>
        <w:t xml:space="preserve"> </w:t>
      </w:r>
      <w:r w:rsidR="001F058D" w:rsidRPr="004C04B7">
        <w:rPr>
          <w:rFonts w:ascii="Tahoma" w:hAnsi="Tahoma" w:cs="Tahoma"/>
          <w:b/>
        </w:rPr>
        <w:t xml:space="preserve">m.in. </w:t>
      </w:r>
      <w:r w:rsidR="00473434" w:rsidRPr="004C04B7">
        <w:rPr>
          <w:rFonts w:ascii="Tahoma" w:hAnsi="Tahoma" w:cs="Tahoma"/>
          <w:b/>
        </w:rPr>
        <w:t xml:space="preserve">dodatkowe </w:t>
      </w:r>
      <w:r w:rsidR="005F3AEE" w:rsidRPr="004C04B7">
        <w:rPr>
          <w:rFonts w:ascii="Tahoma" w:hAnsi="Tahoma" w:cs="Tahoma"/>
          <w:b/>
        </w:rPr>
        <w:t>rabaty</w:t>
      </w:r>
      <w:r w:rsidR="00AE30D0" w:rsidRPr="004C04B7">
        <w:rPr>
          <w:rFonts w:ascii="Tahoma" w:hAnsi="Tahoma" w:cs="Tahoma"/>
          <w:b/>
        </w:rPr>
        <w:t xml:space="preserve"> </w:t>
      </w:r>
      <w:r w:rsidR="009E0E27" w:rsidRPr="004C04B7">
        <w:rPr>
          <w:rFonts w:ascii="Tahoma" w:hAnsi="Tahoma" w:cs="Tahoma"/>
          <w:b/>
        </w:rPr>
        <w:t>na zabawki</w:t>
      </w:r>
      <w:r w:rsidR="002D278E" w:rsidRPr="004C04B7">
        <w:rPr>
          <w:rFonts w:ascii="Tahoma" w:hAnsi="Tahoma" w:cs="Tahoma"/>
          <w:b/>
        </w:rPr>
        <w:t xml:space="preserve">, materiały do pakowania prezentów </w:t>
      </w:r>
      <w:r w:rsidR="00AE30D0" w:rsidRPr="004C04B7">
        <w:rPr>
          <w:rFonts w:ascii="Tahoma" w:hAnsi="Tahoma" w:cs="Tahoma"/>
          <w:b/>
        </w:rPr>
        <w:t>czy</w:t>
      </w:r>
      <w:r w:rsidR="0043395F" w:rsidRPr="004C04B7">
        <w:rPr>
          <w:rFonts w:ascii="Tahoma" w:hAnsi="Tahoma" w:cs="Tahoma"/>
          <w:b/>
        </w:rPr>
        <w:t xml:space="preserve"> dekoracje świąteczne.</w:t>
      </w:r>
      <w:r w:rsidR="00707CD2" w:rsidRPr="004C04B7">
        <w:rPr>
          <w:rFonts w:ascii="Tahoma" w:hAnsi="Tahoma" w:cs="Tahoma"/>
          <w:b/>
        </w:rPr>
        <w:t xml:space="preserve"> </w:t>
      </w:r>
      <w:r w:rsidR="00E14CF4" w:rsidRPr="004C04B7">
        <w:rPr>
          <w:rFonts w:ascii="Tahoma" w:hAnsi="Tahoma" w:cs="Tahoma"/>
          <w:b/>
        </w:rPr>
        <w:t>W wybranych dniach k</w:t>
      </w:r>
      <w:r w:rsidR="00FF153E" w:rsidRPr="004C04B7">
        <w:rPr>
          <w:rFonts w:ascii="Tahoma" w:hAnsi="Tahoma" w:cs="Tahoma"/>
          <w:b/>
        </w:rPr>
        <w:t xml:space="preserve">lienci będą mogli </w:t>
      </w:r>
      <w:r w:rsidR="009317A8" w:rsidRPr="004C04B7">
        <w:rPr>
          <w:rFonts w:ascii="Tahoma" w:hAnsi="Tahoma" w:cs="Tahoma"/>
          <w:b/>
        </w:rPr>
        <w:t xml:space="preserve">także </w:t>
      </w:r>
      <w:r w:rsidR="00FF153E" w:rsidRPr="004C04B7">
        <w:rPr>
          <w:rFonts w:ascii="Tahoma" w:hAnsi="Tahoma" w:cs="Tahoma"/>
          <w:b/>
        </w:rPr>
        <w:t>skorzystać z</w:t>
      </w:r>
      <w:r w:rsidR="00631533" w:rsidRPr="004C04B7">
        <w:rPr>
          <w:rFonts w:ascii="Tahoma" w:hAnsi="Tahoma" w:cs="Tahoma"/>
          <w:b/>
        </w:rPr>
        <w:t>e zniżek na całe zakupy</w:t>
      </w:r>
      <w:r w:rsidR="005F3AEE" w:rsidRPr="004C04B7">
        <w:rPr>
          <w:rFonts w:ascii="Tahoma" w:hAnsi="Tahoma" w:cs="Tahoma"/>
          <w:b/>
        </w:rPr>
        <w:t>.</w:t>
      </w:r>
    </w:p>
    <w:p w14:paraId="4D82C7D2" w14:textId="5F6B08F6" w:rsidR="00A062D7" w:rsidRDefault="00A062D7" w:rsidP="001F147B">
      <w:pPr>
        <w:spacing w:line="360" w:lineRule="auto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drawing>
          <wp:inline distT="0" distB="0" distL="0" distR="0" wp14:anchorId="2843A667" wp14:editId="16F4CA5F">
            <wp:extent cx="5956300" cy="3908822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410" cy="391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6ABF4" w14:textId="512D3D01" w:rsidR="00AE30D0" w:rsidRPr="004C04B7" w:rsidRDefault="00AE30D0" w:rsidP="001F147B">
      <w:pPr>
        <w:spacing w:line="360" w:lineRule="auto"/>
        <w:jc w:val="both"/>
        <w:rPr>
          <w:rFonts w:ascii="Tahoma" w:hAnsi="Tahoma" w:cs="Tahoma"/>
        </w:rPr>
      </w:pPr>
      <w:r w:rsidRPr="004C04B7">
        <w:rPr>
          <w:rFonts w:ascii="Tahoma" w:hAnsi="Tahoma" w:cs="Tahoma"/>
        </w:rPr>
        <w:t>Wyjątkowe świąteczne oferty</w:t>
      </w:r>
      <w:r w:rsidR="005618AB" w:rsidRPr="004C04B7">
        <w:rPr>
          <w:rFonts w:ascii="Tahoma" w:hAnsi="Tahoma" w:cs="Tahoma"/>
        </w:rPr>
        <w:t xml:space="preserve"> zawitały do Tesco.</w:t>
      </w:r>
      <w:r w:rsidR="001B1659" w:rsidRPr="004C04B7">
        <w:rPr>
          <w:rFonts w:ascii="Tahoma" w:hAnsi="Tahoma" w:cs="Tahoma"/>
        </w:rPr>
        <w:t xml:space="preserve"> </w:t>
      </w:r>
      <w:r w:rsidR="00EF1340" w:rsidRPr="004C04B7">
        <w:rPr>
          <w:rFonts w:ascii="Tahoma" w:hAnsi="Tahoma" w:cs="Tahoma"/>
        </w:rPr>
        <w:t>Do 26.12 n</w:t>
      </w:r>
      <w:r w:rsidR="005618AB" w:rsidRPr="004C04B7">
        <w:rPr>
          <w:rFonts w:ascii="Tahoma" w:hAnsi="Tahoma" w:cs="Tahoma"/>
        </w:rPr>
        <w:t xml:space="preserve">a </w:t>
      </w:r>
      <w:r w:rsidR="00B63A60" w:rsidRPr="004C04B7">
        <w:rPr>
          <w:rFonts w:ascii="Tahoma" w:hAnsi="Tahoma" w:cs="Tahoma"/>
        </w:rPr>
        <w:t xml:space="preserve">klientów </w:t>
      </w:r>
      <w:r w:rsidR="005618AB" w:rsidRPr="004C04B7">
        <w:rPr>
          <w:rFonts w:ascii="Tahoma" w:hAnsi="Tahoma" w:cs="Tahoma"/>
        </w:rPr>
        <w:t>czekają</w:t>
      </w:r>
      <w:r w:rsidR="00EF1340" w:rsidRPr="004C04B7">
        <w:rPr>
          <w:rFonts w:ascii="Tahoma" w:hAnsi="Tahoma" w:cs="Tahoma"/>
        </w:rPr>
        <w:t xml:space="preserve"> m.in.</w:t>
      </w:r>
      <w:r w:rsidR="001F058D" w:rsidRPr="004C04B7">
        <w:rPr>
          <w:rFonts w:ascii="Tahoma" w:hAnsi="Tahoma" w:cs="Tahoma"/>
        </w:rPr>
        <w:t xml:space="preserve"> </w:t>
      </w:r>
      <w:r w:rsidR="007B22A1" w:rsidRPr="004C04B7">
        <w:rPr>
          <w:rFonts w:ascii="Tahoma" w:hAnsi="Tahoma" w:cs="Tahoma"/>
        </w:rPr>
        <w:t>rabaty</w:t>
      </w:r>
      <w:r w:rsidR="00B63A60" w:rsidRPr="004C04B7">
        <w:rPr>
          <w:rFonts w:ascii="Tahoma" w:hAnsi="Tahoma" w:cs="Tahoma"/>
        </w:rPr>
        <w:t xml:space="preserve"> do -30%</w:t>
      </w:r>
      <w:r w:rsidR="00D800B0" w:rsidRPr="004C04B7">
        <w:rPr>
          <w:rFonts w:ascii="Tahoma" w:hAnsi="Tahoma" w:cs="Tahoma"/>
        </w:rPr>
        <w:t xml:space="preserve"> na</w:t>
      </w:r>
      <w:r w:rsidR="00323CD7" w:rsidRPr="004C04B7">
        <w:rPr>
          <w:rFonts w:ascii="Tahoma" w:hAnsi="Tahoma" w:cs="Tahoma"/>
        </w:rPr>
        <w:t xml:space="preserve"> </w:t>
      </w:r>
      <w:r w:rsidR="00B63A60" w:rsidRPr="004C04B7">
        <w:rPr>
          <w:rFonts w:ascii="Tahoma" w:hAnsi="Tahoma" w:cs="Tahoma"/>
        </w:rPr>
        <w:t>bombki, wybrane dekoracje, oświetlenie</w:t>
      </w:r>
      <w:r w:rsidR="00077A46" w:rsidRPr="004C04B7">
        <w:rPr>
          <w:rFonts w:ascii="Tahoma" w:hAnsi="Tahoma" w:cs="Tahoma"/>
        </w:rPr>
        <w:t xml:space="preserve"> i</w:t>
      </w:r>
      <w:r w:rsidR="00B63A60" w:rsidRPr="004C04B7">
        <w:rPr>
          <w:rFonts w:ascii="Tahoma" w:hAnsi="Tahoma" w:cs="Tahoma"/>
        </w:rPr>
        <w:t xml:space="preserve"> choinki</w:t>
      </w:r>
      <w:r w:rsidR="002E3172" w:rsidRPr="004C04B7">
        <w:rPr>
          <w:rFonts w:ascii="Tahoma" w:hAnsi="Tahoma" w:cs="Tahoma"/>
        </w:rPr>
        <w:t>.</w:t>
      </w:r>
      <w:r w:rsidRPr="004C04B7">
        <w:rPr>
          <w:rFonts w:ascii="Tahoma" w:hAnsi="Tahoma" w:cs="Tahoma"/>
        </w:rPr>
        <w:t xml:space="preserve"> Inne świąteczne akcesoria oraz artykuły do pakowania prezentów objęte </w:t>
      </w:r>
      <w:r w:rsidR="00EF1340" w:rsidRPr="004C04B7">
        <w:rPr>
          <w:rFonts w:ascii="Tahoma" w:hAnsi="Tahoma" w:cs="Tahoma"/>
        </w:rPr>
        <w:t xml:space="preserve">są </w:t>
      </w:r>
      <w:r w:rsidRPr="004C04B7">
        <w:rPr>
          <w:rFonts w:ascii="Tahoma" w:hAnsi="Tahoma" w:cs="Tahoma"/>
        </w:rPr>
        <w:t>zniżką -25%.</w:t>
      </w:r>
    </w:p>
    <w:p w14:paraId="1512E64C" w14:textId="6DD30823" w:rsidR="0037658C" w:rsidRPr="004C04B7" w:rsidRDefault="008B746A" w:rsidP="001F147B">
      <w:pPr>
        <w:spacing w:line="360" w:lineRule="auto"/>
        <w:jc w:val="both"/>
        <w:rPr>
          <w:rFonts w:ascii="Tahoma" w:hAnsi="Tahoma" w:cs="Tahoma"/>
        </w:rPr>
      </w:pPr>
      <w:r w:rsidRPr="004C04B7">
        <w:rPr>
          <w:rFonts w:ascii="Tahoma" w:hAnsi="Tahoma" w:cs="Tahoma"/>
        </w:rPr>
        <w:t xml:space="preserve">Grudzień to także miesiąc </w:t>
      </w:r>
      <w:r w:rsidR="00A04B91" w:rsidRPr="004C04B7">
        <w:rPr>
          <w:rFonts w:ascii="Tahoma" w:hAnsi="Tahoma" w:cs="Tahoma"/>
        </w:rPr>
        <w:t>wyjątkowych atrakcji dla p</w:t>
      </w:r>
      <w:r w:rsidR="0037658C" w:rsidRPr="004C04B7">
        <w:rPr>
          <w:rFonts w:ascii="Tahoma" w:hAnsi="Tahoma" w:cs="Tahoma"/>
        </w:rPr>
        <w:t>osiadacz</w:t>
      </w:r>
      <w:r w:rsidR="00A04B91" w:rsidRPr="004C04B7">
        <w:rPr>
          <w:rFonts w:ascii="Tahoma" w:hAnsi="Tahoma" w:cs="Tahoma"/>
        </w:rPr>
        <w:t>y</w:t>
      </w:r>
      <w:r w:rsidR="0037658C" w:rsidRPr="004C04B7">
        <w:rPr>
          <w:rFonts w:ascii="Tahoma" w:hAnsi="Tahoma" w:cs="Tahoma"/>
        </w:rPr>
        <w:t xml:space="preserve"> kart Clubcard</w:t>
      </w:r>
      <w:r w:rsidR="00A04B91" w:rsidRPr="004C04B7">
        <w:rPr>
          <w:rFonts w:ascii="Tahoma" w:hAnsi="Tahoma" w:cs="Tahoma"/>
        </w:rPr>
        <w:t>.</w:t>
      </w:r>
      <w:r w:rsidR="0037658C" w:rsidRPr="004C04B7">
        <w:rPr>
          <w:rFonts w:ascii="Tahoma" w:hAnsi="Tahoma" w:cs="Tahoma"/>
        </w:rPr>
        <w:t xml:space="preserve"> </w:t>
      </w:r>
      <w:r w:rsidR="00EF1340" w:rsidRPr="004C04B7">
        <w:rPr>
          <w:rFonts w:ascii="Tahoma" w:hAnsi="Tahoma" w:cs="Tahoma"/>
        </w:rPr>
        <w:t>Przed Mikołajkami klubowicze kupią m.in. zabawki z dodatkowym rabatem 10%.</w:t>
      </w:r>
      <w:r w:rsidR="00AB2CAA" w:rsidRPr="004C04B7">
        <w:rPr>
          <w:rFonts w:ascii="Tahoma" w:hAnsi="Tahoma" w:cs="Tahoma"/>
        </w:rPr>
        <w:t xml:space="preserve"> W kolejnych tygodniach p</w:t>
      </w:r>
      <w:r w:rsidR="00606DE5" w:rsidRPr="004C04B7">
        <w:rPr>
          <w:rFonts w:ascii="Tahoma" w:hAnsi="Tahoma" w:cs="Tahoma"/>
        </w:rPr>
        <w:t xml:space="preserve">rzygotowano dla nich </w:t>
      </w:r>
      <w:r w:rsidR="00AB2CAA" w:rsidRPr="004C04B7">
        <w:rPr>
          <w:rFonts w:ascii="Tahoma" w:hAnsi="Tahoma" w:cs="Tahoma"/>
        </w:rPr>
        <w:t>dodatkowe</w:t>
      </w:r>
      <w:r w:rsidR="00606DE5" w:rsidRPr="004C04B7">
        <w:rPr>
          <w:rFonts w:ascii="Tahoma" w:hAnsi="Tahoma" w:cs="Tahoma"/>
        </w:rPr>
        <w:t>,</w:t>
      </w:r>
      <w:r w:rsidR="00AB2CAA" w:rsidRPr="004C04B7">
        <w:rPr>
          <w:rFonts w:ascii="Tahoma" w:hAnsi="Tahoma" w:cs="Tahoma"/>
        </w:rPr>
        <w:t xml:space="preserve"> </w:t>
      </w:r>
      <w:r w:rsidR="00606DE5" w:rsidRPr="004C04B7">
        <w:rPr>
          <w:rFonts w:ascii="Tahoma" w:hAnsi="Tahoma" w:cs="Tahoma"/>
        </w:rPr>
        <w:t xml:space="preserve">atrakcyjne oferty. </w:t>
      </w:r>
    </w:p>
    <w:p w14:paraId="2E39E2DF" w14:textId="1A4DFD7D" w:rsidR="00643F38" w:rsidRPr="004C04B7" w:rsidRDefault="00643F38" w:rsidP="001F147B">
      <w:pPr>
        <w:spacing w:line="360" w:lineRule="auto"/>
        <w:jc w:val="both"/>
        <w:rPr>
          <w:rFonts w:ascii="Tahoma" w:hAnsi="Tahoma" w:cs="Tahoma"/>
        </w:rPr>
      </w:pPr>
      <w:r w:rsidRPr="004C04B7">
        <w:rPr>
          <w:rFonts w:ascii="Tahoma" w:hAnsi="Tahoma" w:cs="Tahoma"/>
        </w:rPr>
        <w:lastRenderedPageBreak/>
        <w:t xml:space="preserve">Aby dołączyć do </w:t>
      </w:r>
      <w:r w:rsidR="0055660F" w:rsidRPr="004C04B7">
        <w:rPr>
          <w:rFonts w:ascii="Tahoma" w:hAnsi="Tahoma" w:cs="Tahoma"/>
        </w:rPr>
        <w:t xml:space="preserve">Klubu </w:t>
      </w:r>
      <w:r w:rsidRPr="004C04B7">
        <w:rPr>
          <w:rFonts w:ascii="Tahoma" w:hAnsi="Tahoma" w:cs="Tahoma"/>
        </w:rPr>
        <w:t>Clubcard</w:t>
      </w:r>
      <w:r w:rsidR="007B22A1" w:rsidRPr="004C04B7">
        <w:rPr>
          <w:rFonts w:ascii="Tahoma" w:hAnsi="Tahoma" w:cs="Tahoma"/>
        </w:rPr>
        <w:t xml:space="preserve"> i cieszyć się </w:t>
      </w:r>
      <w:r w:rsidR="0055660F" w:rsidRPr="004C04B7">
        <w:rPr>
          <w:rFonts w:ascii="Tahoma" w:hAnsi="Tahoma" w:cs="Tahoma"/>
        </w:rPr>
        <w:t xml:space="preserve">specjalnymi </w:t>
      </w:r>
      <w:r w:rsidR="007B22A1" w:rsidRPr="004C04B7">
        <w:rPr>
          <w:rFonts w:ascii="Tahoma" w:hAnsi="Tahoma" w:cs="Tahoma"/>
        </w:rPr>
        <w:t>okazjami, wystarczy</w:t>
      </w:r>
      <w:r w:rsidRPr="004C04B7">
        <w:rPr>
          <w:rFonts w:ascii="Tahoma" w:hAnsi="Tahoma" w:cs="Tahoma"/>
        </w:rPr>
        <w:t xml:space="preserve"> zarejestrować się na stronie </w:t>
      </w:r>
      <w:hyperlink r:id="rId12" w:history="1">
        <w:r w:rsidR="0037658C" w:rsidRPr="004C04B7">
          <w:rPr>
            <w:rStyle w:val="Hipercze"/>
            <w:rFonts w:ascii="Tahoma" w:hAnsi="Tahoma" w:cs="Tahoma"/>
          </w:rPr>
          <w:t>https://tesco.pl/clubcard/dolacz/</w:t>
        </w:r>
      </w:hyperlink>
      <w:r w:rsidRPr="004C04B7">
        <w:rPr>
          <w:rFonts w:ascii="Tahoma" w:hAnsi="Tahoma" w:cs="Tahoma"/>
        </w:rPr>
        <w:t xml:space="preserve"> lub złożyć wniosek o kartę w punkcie obsługi klienta w wybranych sklepach Tesco.</w:t>
      </w:r>
    </w:p>
    <w:p w14:paraId="3D0268AC" w14:textId="0D6D5E0A" w:rsidR="0037658C" w:rsidRPr="004C04B7" w:rsidRDefault="0037658C" w:rsidP="001F147B">
      <w:pPr>
        <w:spacing w:line="360" w:lineRule="auto"/>
        <w:jc w:val="both"/>
        <w:rPr>
          <w:rFonts w:ascii="Tahoma" w:hAnsi="Tahoma" w:cs="Tahoma"/>
        </w:rPr>
      </w:pPr>
      <w:r w:rsidRPr="004C04B7">
        <w:rPr>
          <w:rFonts w:ascii="Tahoma" w:hAnsi="Tahoma" w:cs="Tahoma"/>
        </w:rPr>
        <w:t xml:space="preserve">Dla klientów sklepów Tesco w nadchodzących </w:t>
      </w:r>
      <w:r w:rsidR="00E20F7D" w:rsidRPr="004C04B7">
        <w:rPr>
          <w:rFonts w:ascii="Tahoma" w:hAnsi="Tahoma" w:cs="Tahoma"/>
        </w:rPr>
        <w:t>dniach</w:t>
      </w:r>
      <w:r w:rsidRPr="004C04B7">
        <w:rPr>
          <w:rFonts w:ascii="Tahoma" w:hAnsi="Tahoma" w:cs="Tahoma"/>
        </w:rPr>
        <w:t xml:space="preserve"> przygotowana została także specjalna akcja kuponowa</w:t>
      </w:r>
      <w:r w:rsidR="009317A8" w:rsidRPr="004C04B7">
        <w:rPr>
          <w:rFonts w:ascii="Tahoma" w:hAnsi="Tahoma" w:cs="Tahoma"/>
        </w:rPr>
        <w:t>.</w:t>
      </w:r>
      <w:r w:rsidRPr="004C04B7">
        <w:rPr>
          <w:rFonts w:ascii="Tahoma" w:hAnsi="Tahoma" w:cs="Tahoma"/>
        </w:rPr>
        <w:t xml:space="preserve"> </w:t>
      </w:r>
      <w:r w:rsidR="009317A8" w:rsidRPr="004C04B7">
        <w:rPr>
          <w:rFonts w:ascii="Tahoma" w:hAnsi="Tahoma" w:cs="Tahoma"/>
        </w:rPr>
        <w:t>B</w:t>
      </w:r>
      <w:r w:rsidRPr="004C04B7">
        <w:rPr>
          <w:rFonts w:ascii="Tahoma" w:hAnsi="Tahoma" w:cs="Tahoma"/>
        </w:rPr>
        <w:t xml:space="preserve">ędą </w:t>
      </w:r>
      <w:r w:rsidR="00A04B91" w:rsidRPr="004C04B7">
        <w:rPr>
          <w:rFonts w:ascii="Tahoma" w:hAnsi="Tahoma" w:cs="Tahoma"/>
        </w:rPr>
        <w:t xml:space="preserve">na nich </w:t>
      </w:r>
      <w:r w:rsidR="00E20F7D" w:rsidRPr="004C04B7">
        <w:rPr>
          <w:rFonts w:ascii="Tahoma" w:hAnsi="Tahoma" w:cs="Tahoma"/>
        </w:rPr>
        <w:t xml:space="preserve">również </w:t>
      </w:r>
      <w:r w:rsidR="00A04B91" w:rsidRPr="004C04B7">
        <w:rPr>
          <w:rFonts w:ascii="Tahoma" w:hAnsi="Tahoma" w:cs="Tahoma"/>
        </w:rPr>
        <w:t>c</w:t>
      </w:r>
      <w:r w:rsidRPr="004C04B7">
        <w:rPr>
          <w:rFonts w:ascii="Tahoma" w:hAnsi="Tahoma" w:cs="Tahoma"/>
        </w:rPr>
        <w:t xml:space="preserve">zekać </w:t>
      </w:r>
      <w:r w:rsidR="00A04B91" w:rsidRPr="004C04B7">
        <w:rPr>
          <w:rFonts w:ascii="Tahoma" w:hAnsi="Tahoma" w:cs="Tahoma"/>
        </w:rPr>
        <w:t>s</w:t>
      </w:r>
      <w:r w:rsidRPr="004C04B7">
        <w:rPr>
          <w:rFonts w:ascii="Tahoma" w:hAnsi="Tahoma" w:cs="Tahoma"/>
        </w:rPr>
        <w:t xml:space="preserve">łodkie prezenty. </w:t>
      </w:r>
      <w:r w:rsidR="00466C24" w:rsidRPr="004C04B7">
        <w:rPr>
          <w:rFonts w:ascii="Tahoma" w:hAnsi="Tahoma" w:cs="Tahoma"/>
        </w:rPr>
        <w:t xml:space="preserve">Pomiędzy </w:t>
      </w:r>
      <w:r w:rsidRPr="004C04B7">
        <w:rPr>
          <w:rFonts w:ascii="Tahoma" w:hAnsi="Tahoma" w:cs="Tahoma"/>
        </w:rPr>
        <w:t>3</w:t>
      </w:r>
      <w:r w:rsidR="00466C24" w:rsidRPr="004C04B7">
        <w:rPr>
          <w:rFonts w:ascii="Tahoma" w:hAnsi="Tahoma" w:cs="Tahoma"/>
        </w:rPr>
        <w:t xml:space="preserve"> a </w:t>
      </w:r>
      <w:r w:rsidRPr="004C04B7">
        <w:rPr>
          <w:rFonts w:ascii="Tahoma" w:hAnsi="Tahoma" w:cs="Tahoma"/>
        </w:rPr>
        <w:t>9</w:t>
      </w:r>
      <w:r w:rsidR="00192967" w:rsidRPr="004C04B7">
        <w:rPr>
          <w:rFonts w:ascii="Tahoma" w:hAnsi="Tahoma" w:cs="Tahoma"/>
        </w:rPr>
        <w:t xml:space="preserve"> grudnia </w:t>
      </w:r>
      <w:r w:rsidRPr="004C04B7">
        <w:rPr>
          <w:rFonts w:ascii="Tahoma" w:hAnsi="Tahoma" w:cs="Tahoma"/>
        </w:rPr>
        <w:t xml:space="preserve">przy zakupach za min. 100 zł </w:t>
      </w:r>
      <w:r w:rsidR="00466C24" w:rsidRPr="004C04B7">
        <w:rPr>
          <w:rFonts w:ascii="Tahoma" w:hAnsi="Tahoma" w:cs="Tahoma"/>
        </w:rPr>
        <w:t xml:space="preserve">każdy </w:t>
      </w:r>
      <w:r w:rsidRPr="004C04B7">
        <w:rPr>
          <w:rFonts w:ascii="Tahoma" w:hAnsi="Tahoma" w:cs="Tahoma"/>
        </w:rPr>
        <w:t>klien</w:t>
      </w:r>
      <w:r w:rsidR="00466C24" w:rsidRPr="004C04B7">
        <w:rPr>
          <w:rFonts w:ascii="Tahoma" w:hAnsi="Tahoma" w:cs="Tahoma"/>
        </w:rPr>
        <w:t>t</w:t>
      </w:r>
      <w:r w:rsidRPr="004C04B7">
        <w:rPr>
          <w:rFonts w:ascii="Tahoma" w:hAnsi="Tahoma" w:cs="Tahoma"/>
        </w:rPr>
        <w:t xml:space="preserve"> otrzyma kupon rabatowy 10% do wykorzystania </w:t>
      </w:r>
      <w:r w:rsidR="000C6B79" w:rsidRPr="004C04B7">
        <w:rPr>
          <w:rFonts w:ascii="Tahoma" w:hAnsi="Tahoma" w:cs="Tahoma"/>
        </w:rPr>
        <w:br/>
      </w:r>
      <w:r w:rsidRPr="004C04B7">
        <w:rPr>
          <w:rFonts w:ascii="Tahoma" w:hAnsi="Tahoma" w:cs="Tahoma"/>
        </w:rPr>
        <w:t>w</w:t>
      </w:r>
      <w:r w:rsidR="00192967" w:rsidRPr="004C04B7">
        <w:rPr>
          <w:rFonts w:ascii="Tahoma" w:hAnsi="Tahoma" w:cs="Tahoma"/>
        </w:rPr>
        <w:t xml:space="preserve"> kolejnych dniach. </w:t>
      </w:r>
      <w:r w:rsidRPr="004C04B7">
        <w:rPr>
          <w:rFonts w:ascii="Tahoma" w:hAnsi="Tahoma" w:cs="Tahoma"/>
        </w:rPr>
        <w:t xml:space="preserve">Maksymalna wartość jednorazowej zniżki to 25 zł. </w:t>
      </w:r>
      <w:r w:rsidR="00C74F8E" w:rsidRPr="004C04B7">
        <w:rPr>
          <w:rFonts w:ascii="Tahoma" w:hAnsi="Tahoma" w:cs="Tahoma"/>
        </w:rPr>
        <w:t xml:space="preserve">W wybrane dni </w:t>
      </w:r>
      <w:r w:rsidRPr="004C04B7">
        <w:rPr>
          <w:rFonts w:ascii="Tahoma" w:hAnsi="Tahoma" w:cs="Tahoma"/>
        </w:rPr>
        <w:t xml:space="preserve">za każde wydane 250 złotych klienci otrzymają paczkę ze słodyczami </w:t>
      </w:r>
      <w:r w:rsidR="00466C24" w:rsidRPr="004C04B7">
        <w:rPr>
          <w:rFonts w:ascii="Tahoma" w:hAnsi="Tahoma" w:cs="Tahoma"/>
        </w:rPr>
        <w:t xml:space="preserve">Milka </w:t>
      </w:r>
      <w:r w:rsidRPr="004C04B7">
        <w:rPr>
          <w:rFonts w:ascii="Tahoma" w:hAnsi="Tahoma" w:cs="Tahoma"/>
        </w:rPr>
        <w:t>o wartości 29,99 zł gratis.</w:t>
      </w:r>
    </w:p>
    <w:p w14:paraId="2675DED0" w14:textId="6620D7A3" w:rsidR="005D4E00" w:rsidRPr="004C04B7" w:rsidRDefault="005D4E00" w:rsidP="005D4E00">
      <w:pPr>
        <w:spacing w:line="360" w:lineRule="auto"/>
        <w:jc w:val="both"/>
        <w:rPr>
          <w:rFonts w:ascii="Tahoma" w:hAnsi="Tahoma" w:cs="Tahoma"/>
        </w:rPr>
      </w:pPr>
      <w:r w:rsidRPr="004C04B7">
        <w:rPr>
          <w:rFonts w:ascii="Tahoma" w:hAnsi="Tahoma" w:cs="Tahoma"/>
        </w:rPr>
        <w:t>Sieć przypomina także, że do 30.12 trwa akcja lojalnościowa, w której można wymienić naklejki otrzymane za zakupy na pluszowe maskotki kultowych bohaterów kreskówek Disneya. Każde wydane 30 złotych to jedna naklejka. Posiadacze karty Clubcard mogą odebrać pluszaka już za 1 grosz po zebraniu 40 naklejek. Pozostali klienci mogą go zdobyć za 40 naklejek oraz dopłatę w wysokości 9,99 złotych, bądź 20 znaczków i dopłatę w wysokości 21,99 złotych.</w:t>
      </w:r>
    </w:p>
    <w:p w14:paraId="6D89282A" w14:textId="739A124E" w:rsidR="008F2323" w:rsidRPr="004C04B7" w:rsidRDefault="008F2323" w:rsidP="008F2323">
      <w:pPr>
        <w:spacing w:line="360" w:lineRule="auto"/>
        <w:jc w:val="both"/>
        <w:rPr>
          <w:rFonts w:ascii="Tahoma" w:eastAsia="Tahoma" w:hAnsi="Tahoma" w:cs="Tahoma"/>
          <w:b/>
          <w:shd w:val="clear" w:color="auto" w:fill="FFFFFF"/>
        </w:rPr>
      </w:pPr>
      <w:r w:rsidRPr="004C04B7">
        <w:rPr>
          <w:rFonts w:ascii="Tahoma" w:eastAsia="Tahoma" w:hAnsi="Tahoma" w:cs="Tahoma"/>
          <w:shd w:val="clear" w:color="auto" w:fill="FFFFFF"/>
        </w:rPr>
        <w:t>–</w:t>
      </w:r>
      <w:r w:rsidRPr="004C04B7">
        <w:rPr>
          <w:rFonts w:ascii="Tahoma" w:eastAsia="Tahoma" w:hAnsi="Tahoma" w:cs="Tahoma"/>
          <w:i/>
          <w:iCs/>
          <w:shd w:val="clear" w:color="auto" w:fill="FFFFFF"/>
        </w:rPr>
        <w:t xml:space="preserve">Chcąc pomóc </w:t>
      </w:r>
      <w:r w:rsidR="003C442C" w:rsidRPr="004C04B7">
        <w:rPr>
          <w:rFonts w:ascii="Tahoma" w:eastAsia="Tahoma" w:hAnsi="Tahoma" w:cs="Tahoma"/>
          <w:i/>
          <w:iCs/>
          <w:shd w:val="clear" w:color="auto" w:fill="FFFFFF"/>
        </w:rPr>
        <w:t xml:space="preserve">naszym klientom </w:t>
      </w:r>
      <w:r w:rsidRPr="004C04B7">
        <w:rPr>
          <w:rFonts w:ascii="Tahoma" w:eastAsia="Tahoma" w:hAnsi="Tahoma" w:cs="Tahoma"/>
          <w:i/>
          <w:iCs/>
          <w:shd w:val="clear" w:color="auto" w:fill="FFFFFF"/>
        </w:rPr>
        <w:t xml:space="preserve">poczuć magiczną świąteczną atmosferę, przygotowaliśmy mnóstwo promocji. </w:t>
      </w:r>
      <w:r w:rsidR="00405FD7" w:rsidRPr="004C04B7">
        <w:rPr>
          <w:rFonts w:ascii="Tahoma" w:eastAsia="Tahoma" w:hAnsi="Tahoma" w:cs="Tahoma"/>
          <w:i/>
          <w:iCs/>
          <w:shd w:val="clear" w:color="auto" w:fill="FFFFFF"/>
        </w:rPr>
        <w:t>Jestem przekonana, że</w:t>
      </w:r>
      <w:r w:rsidR="00B408F4" w:rsidRPr="004C04B7">
        <w:rPr>
          <w:rFonts w:ascii="Tahoma" w:eastAsia="Tahoma" w:hAnsi="Tahoma" w:cs="Tahoma"/>
          <w:i/>
          <w:iCs/>
          <w:shd w:val="clear" w:color="auto" w:fill="FFFFFF"/>
        </w:rPr>
        <w:t xml:space="preserve"> </w:t>
      </w:r>
      <w:r w:rsidR="00405FD7" w:rsidRPr="004C04B7">
        <w:rPr>
          <w:rFonts w:ascii="Tahoma" w:eastAsia="Tahoma" w:hAnsi="Tahoma" w:cs="Tahoma"/>
          <w:i/>
          <w:iCs/>
          <w:shd w:val="clear" w:color="auto" w:fill="FFFFFF"/>
        </w:rPr>
        <w:t xml:space="preserve">w ramach naszej bożonarodzeniowej oferty klienci znajdą nie tylko wszystkie produkty </w:t>
      </w:r>
      <w:r w:rsidR="00005F73" w:rsidRPr="004C04B7">
        <w:rPr>
          <w:rFonts w:ascii="Tahoma" w:eastAsia="Tahoma" w:hAnsi="Tahoma" w:cs="Tahoma"/>
          <w:i/>
          <w:iCs/>
          <w:shd w:val="clear" w:color="auto" w:fill="FFFFFF"/>
        </w:rPr>
        <w:t xml:space="preserve">niezbędne </w:t>
      </w:r>
      <w:r w:rsidR="00405FD7" w:rsidRPr="004C04B7">
        <w:rPr>
          <w:rFonts w:ascii="Tahoma" w:eastAsia="Tahoma" w:hAnsi="Tahoma" w:cs="Tahoma"/>
          <w:i/>
          <w:iCs/>
          <w:shd w:val="clear" w:color="auto" w:fill="FFFFFF"/>
        </w:rPr>
        <w:t xml:space="preserve">do </w:t>
      </w:r>
      <w:r w:rsidR="000C6B79" w:rsidRPr="004C04B7">
        <w:rPr>
          <w:rFonts w:ascii="Tahoma" w:eastAsia="Tahoma" w:hAnsi="Tahoma" w:cs="Tahoma"/>
          <w:i/>
          <w:iCs/>
          <w:shd w:val="clear" w:color="auto" w:fill="FFFFFF"/>
        </w:rPr>
        <w:t>przyrządzenia</w:t>
      </w:r>
      <w:r w:rsidR="00405FD7" w:rsidRPr="004C04B7">
        <w:rPr>
          <w:rFonts w:ascii="Tahoma" w:eastAsia="Tahoma" w:hAnsi="Tahoma" w:cs="Tahoma"/>
          <w:i/>
          <w:iCs/>
          <w:shd w:val="clear" w:color="auto" w:fill="FFFFFF"/>
        </w:rPr>
        <w:t xml:space="preserve"> świątecznych </w:t>
      </w:r>
      <w:r w:rsidR="005D4E00" w:rsidRPr="004C04B7">
        <w:rPr>
          <w:rFonts w:ascii="Tahoma" w:eastAsia="Tahoma" w:hAnsi="Tahoma" w:cs="Tahoma"/>
          <w:i/>
          <w:iCs/>
          <w:shd w:val="clear" w:color="auto" w:fill="FFFFFF"/>
        </w:rPr>
        <w:t>potraw</w:t>
      </w:r>
      <w:r w:rsidR="00405FD7" w:rsidRPr="004C04B7">
        <w:rPr>
          <w:rFonts w:ascii="Tahoma" w:eastAsia="Tahoma" w:hAnsi="Tahoma" w:cs="Tahoma"/>
          <w:i/>
          <w:iCs/>
          <w:shd w:val="clear" w:color="auto" w:fill="FFFFFF"/>
        </w:rPr>
        <w:t xml:space="preserve">, ale też </w:t>
      </w:r>
      <w:r w:rsidR="00B408F4" w:rsidRPr="004C04B7">
        <w:rPr>
          <w:rFonts w:ascii="Tahoma" w:eastAsia="Tahoma" w:hAnsi="Tahoma" w:cs="Tahoma"/>
          <w:i/>
          <w:iCs/>
          <w:shd w:val="clear" w:color="auto" w:fill="FFFFFF"/>
        </w:rPr>
        <w:t xml:space="preserve">wymarzone upominki dla swoich bliskich oraz </w:t>
      </w:r>
      <w:r w:rsidR="00405FD7" w:rsidRPr="004C04B7">
        <w:rPr>
          <w:rFonts w:ascii="Tahoma" w:eastAsia="Tahoma" w:hAnsi="Tahoma" w:cs="Tahoma"/>
          <w:i/>
          <w:iCs/>
          <w:shd w:val="clear" w:color="auto" w:fill="FFFFFF"/>
        </w:rPr>
        <w:t xml:space="preserve">szereg artykułów, które pomogą im przygotować dom na </w:t>
      </w:r>
      <w:r w:rsidR="005D4E00" w:rsidRPr="004C04B7">
        <w:rPr>
          <w:rFonts w:ascii="Tahoma" w:eastAsia="Tahoma" w:hAnsi="Tahoma" w:cs="Tahoma"/>
          <w:i/>
          <w:iCs/>
          <w:shd w:val="clear" w:color="auto" w:fill="FFFFFF"/>
        </w:rPr>
        <w:t>ten wyjątkowy czas</w:t>
      </w:r>
      <w:r w:rsidR="00B408F4" w:rsidRPr="004C04B7">
        <w:rPr>
          <w:rFonts w:ascii="Tahoma" w:eastAsia="Tahoma" w:hAnsi="Tahoma" w:cs="Tahoma"/>
          <w:i/>
          <w:iCs/>
          <w:shd w:val="clear" w:color="auto" w:fill="FFFFFF"/>
        </w:rPr>
        <w:t>. Zachęcam do przejrzenia inspiracji w naszych świątecznych katalogach online</w:t>
      </w:r>
      <w:r w:rsidR="005F3AEE" w:rsidRPr="004C04B7">
        <w:rPr>
          <w:rFonts w:ascii="Tahoma" w:eastAsia="Tahoma" w:hAnsi="Tahoma" w:cs="Tahoma"/>
          <w:i/>
          <w:iCs/>
          <w:shd w:val="clear" w:color="auto" w:fill="FFFFFF"/>
        </w:rPr>
        <w:t>, dostępnych na stronie tesco.pl</w:t>
      </w:r>
      <w:r w:rsidR="00B408F4" w:rsidRPr="004C04B7">
        <w:rPr>
          <w:rFonts w:ascii="Tahoma" w:eastAsia="Tahoma" w:hAnsi="Tahoma" w:cs="Tahoma"/>
          <w:i/>
          <w:iCs/>
          <w:shd w:val="clear" w:color="auto" w:fill="FFFFFF"/>
        </w:rPr>
        <w:t>: prezento</w:t>
      </w:r>
      <w:r w:rsidR="005F3AEE" w:rsidRPr="004C04B7">
        <w:rPr>
          <w:rFonts w:ascii="Tahoma" w:eastAsia="Tahoma" w:hAnsi="Tahoma" w:cs="Tahoma"/>
          <w:i/>
          <w:iCs/>
          <w:shd w:val="clear" w:color="auto" w:fill="FFFFFF"/>
        </w:rPr>
        <w:t>wym</w:t>
      </w:r>
      <w:r w:rsidR="00B408F4" w:rsidRPr="004C04B7">
        <w:rPr>
          <w:rFonts w:ascii="Tahoma" w:eastAsia="Tahoma" w:hAnsi="Tahoma" w:cs="Tahoma"/>
          <w:i/>
          <w:iCs/>
          <w:shd w:val="clear" w:color="auto" w:fill="FFFFFF"/>
        </w:rPr>
        <w:t>, kosmetyczn</w:t>
      </w:r>
      <w:r w:rsidR="005F3AEE" w:rsidRPr="004C04B7">
        <w:rPr>
          <w:rFonts w:ascii="Tahoma" w:eastAsia="Tahoma" w:hAnsi="Tahoma" w:cs="Tahoma"/>
          <w:i/>
          <w:iCs/>
          <w:shd w:val="clear" w:color="auto" w:fill="FFFFFF"/>
        </w:rPr>
        <w:t>ym</w:t>
      </w:r>
      <w:r w:rsidR="00B408F4" w:rsidRPr="004C04B7">
        <w:rPr>
          <w:rFonts w:ascii="Tahoma" w:eastAsia="Tahoma" w:hAnsi="Tahoma" w:cs="Tahoma"/>
          <w:i/>
          <w:iCs/>
          <w:shd w:val="clear" w:color="auto" w:fill="FFFFFF"/>
        </w:rPr>
        <w:t>, zabawkow</w:t>
      </w:r>
      <w:r w:rsidR="005F3AEE" w:rsidRPr="004C04B7">
        <w:rPr>
          <w:rFonts w:ascii="Tahoma" w:eastAsia="Tahoma" w:hAnsi="Tahoma" w:cs="Tahoma"/>
          <w:i/>
          <w:iCs/>
          <w:shd w:val="clear" w:color="auto" w:fill="FFFFFF"/>
        </w:rPr>
        <w:t>ym</w:t>
      </w:r>
      <w:r w:rsidR="00B408F4" w:rsidRPr="004C04B7">
        <w:rPr>
          <w:rFonts w:ascii="Tahoma" w:eastAsia="Tahoma" w:hAnsi="Tahoma" w:cs="Tahoma"/>
          <w:i/>
          <w:iCs/>
          <w:shd w:val="clear" w:color="auto" w:fill="FFFFFF"/>
        </w:rPr>
        <w:t xml:space="preserve"> i kulinarn</w:t>
      </w:r>
      <w:r w:rsidR="005F3AEE" w:rsidRPr="004C04B7">
        <w:rPr>
          <w:rFonts w:ascii="Tahoma" w:eastAsia="Tahoma" w:hAnsi="Tahoma" w:cs="Tahoma"/>
          <w:i/>
          <w:iCs/>
          <w:shd w:val="clear" w:color="auto" w:fill="FFFFFF"/>
        </w:rPr>
        <w:t>ym</w:t>
      </w:r>
      <w:r w:rsidR="00B408F4" w:rsidRPr="004C04B7">
        <w:rPr>
          <w:rFonts w:ascii="Tahoma" w:eastAsia="Tahoma" w:hAnsi="Tahoma" w:cs="Tahoma"/>
          <w:i/>
          <w:iCs/>
          <w:shd w:val="clear" w:color="auto" w:fill="FFFFFF"/>
        </w:rPr>
        <w:t xml:space="preserve"> -</w:t>
      </w:r>
      <w:r w:rsidR="00B408F4" w:rsidRPr="004C04B7">
        <w:rPr>
          <w:rFonts w:ascii="Tahoma" w:eastAsia="Tahoma" w:hAnsi="Tahoma" w:cs="Tahoma"/>
          <w:bCs/>
          <w:shd w:val="clear" w:color="auto" w:fill="FFFFFF"/>
        </w:rPr>
        <w:t xml:space="preserve"> </w:t>
      </w:r>
      <w:r w:rsidR="00B408F4" w:rsidRPr="004C04B7">
        <w:rPr>
          <w:rFonts w:ascii="Tahoma" w:eastAsia="Tahoma" w:hAnsi="Tahoma" w:cs="Tahoma"/>
          <w:b/>
          <w:shd w:val="clear" w:color="auto" w:fill="FFFFFF"/>
        </w:rPr>
        <w:t xml:space="preserve">mówi Patrycja Zabierowska, Menedżerka Działu Marketingu Tesco Polska. </w:t>
      </w:r>
      <w:r w:rsidR="00B408F4" w:rsidRPr="004C04B7">
        <w:rPr>
          <w:rFonts w:ascii="Tahoma" w:eastAsia="Tahoma" w:hAnsi="Tahoma" w:cs="Tahoma"/>
          <w:bCs/>
          <w:shd w:val="clear" w:color="auto" w:fill="FFFFFF"/>
        </w:rPr>
        <w:t>I dodaje:</w:t>
      </w:r>
      <w:r w:rsidR="00B408F4" w:rsidRPr="004C04B7">
        <w:rPr>
          <w:rFonts w:ascii="Tahoma" w:eastAsia="Tahoma" w:hAnsi="Tahoma" w:cs="Tahoma"/>
          <w:i/>
          <w:iCs/>
          <w:shd w:val="clear" w:color="auto" w:fill="FFFFFF"/>
        </w:rPr>
        <w:t xml:space="preserve"> - </w:t>
      </w:r>
      <w:r w:rsidRPr="004C04B7">
        <w:rPr>
          <w:rFonts w:ascii="Tahoma" w:eastAsia="Tahoma" w:hAnsi="Tahoma" w:cs="Tahoma"/>
          <w:i/>
          <w:iCs/>
          <w:shd w:val="clear" w:color="auto" w:fill="FFFFFF"/>
        </w:rPr>
        <w:t>W Tesco robimy wszystko</w:t>
      </w:r>
      <w:r w:rsidR="005B4CCD" w:rsidRPr="004C04B7">
        <w:rPr>
          <w:rFonts w:ascii="Tahoma" w:eastAsia="Tahoma" w:hAnsi="Tahoma" w:cs="Tahoma"/>
          <w:i/>
          <w:iCs/>
          <w:shd w:val="clear" w:color="auto" w:fill="FFFFFF"/>
        </w:rPr>
        <w:t xml:space="preserve">, </w:t>
      </w:r>
      <w:r w:rsidRPr="004C04B7">
        <w:rPr>
          <w:rFonts w:ascii="Tahoma" w:eastAsia="Tahoma" w:hAnsi="Tahoma" w:cs="Tahoma"/>
          <w:i/>
          <w:iCs/>
          <w:shd w:val="clear" w:color="auto" w:fill="FFFFFF"/>
        </w:rPr>
        <w:t xml:space="preserve">co w naszej mocy, aby zapewnić </w:t>
      </w:r>
      <w:r w:rsidR="0055660F" w:rsidRPr="004C04B7">
        <w:rPr>
          <w:rFonts w:ascii="Tahoma" w:eastAsia="Tahoma" w:hAnsi="Tahoma" w:cs="Tahoma"/>
          <w:i/>
          <w:iCs/>
          <w:shd w:val="clear" w:color="auto" w:fill="FFFFFF"/>
        </w:rPr>
        <w:t>kupującym</w:t>
      </w:r>
      <w:r w:rsidRPr="004C04B7">
        <w:rPr>
          <w:rFonts w:ascii="Tahoma" w:eastAsia="Tahoma" w:hAnsi="Tahoma" w:cs="Tahoma"/>
          <w:i/>
          <w:iCs/>
          <w:shd w:val="clear" w:color="auto" w:fill="FFFFFF"/>
        </w:rPr>
        <w:t xml:space="preserve"> z jednej strony szeroki wybór wysokiej jakości produktów w atrakcyjnych cenach, a z drugiej – wygodę i bezpieczeństwo zakupów</w:t>
      </w:r>
      <w:r w:rsidR="00B408F4" w:rsidRPr="004C04B7">
        <w:rPr>
          <w:rFonts w:ascii="Tahoma" w:eastAsia="Tahoma" w:hAnsi="Tahoma" w:cs="Tahoma"/>
          <w:i/>
          <w:iCs/>
          <w:shd w:val="clear" w:color="auto" w:fill="FFFFFF"/>
        </w:rPr>
        <w:t>.</w:t>
      </w:r>
    </w:p>
    <w:p w14:paraId="76E23CE7" w14:textId="77777777" w:rsidR="005F3AEE" w:rsidRPr="004C04B7" w:rsidRDefault="001F058D" w:rsidP="001F147B">
      <w:pPr>
        <w:spacing w:line="360" w:lineRule="auto"/>
        <w:jc w:val="both"/>
        <w:rPr>
          <w:rFonts w:ascii="Tahoma" w:hAnsi="Tahoma" w:cs="Tahoma"/>
        </w:rPr>
      </w:pPr>
      <w:r w:rsidRPr="004C04B7">
        <w:rPr>
          <w:rFonts w:ascii="Tahoma" w:hAnsi="Tahoma" w:cs="Tahoma"/>
        </w:rPr>
        <w:t xml:space="preserve">Zakupy w sklepach Tesco </w:t>
      </w:r>
      <w:r w:rsidR="007B22A1" w:rsidRPr="004C04B7">
        <w:rPr>
          <w:rFonts w:ascii="Tahoma" w:hAnsi="Tahoma" w:cs="Tahoma"/>
        </w:rPr>
        <w:t>pozwalają</w:t>
      </w:r>
      <w:r w:rsidRPr="004C04B7">
        <w:rPr>
          <w:rFonts w:ascii="Tahoma" w:hAnsi="Tahoma" w:cs="Tahoma"/>
        </w:rPr>
        <w:t xml:space="preserve"> klientom na bezpieczn</w:t>
      </w:r>
      <w:r w:rsidR="00AE30D0" w:rsidRPr="004C04B7">
        <w:rPr>
          <w:rFonts w:ascii="Tahoma" w:hAnsi="Tahoma" w:cs="Tahoma"/>
        </w:rPr>
        <w:t>i</w:t>
      </w:r>
      <w:r w:rsidRPr="004C04B7">
        <w:rPr>
          <w:rFonts w:ascii="Tahoma" w:hAnsi="Tahoma" w:cs="Tahoma"/>
        </w:rPr>
        <w:t>e</w:t>
      </w:r>
      <w:r w:rsidR="00AE30D0" w:rsidRPr="004C04B7">
        <w:rPr>
          <w:rFonts w:ascii="Tahoma" w:hAnsi="Tahoma" w:cs="Tahoma"/>
        </w:rPr>
        <w:t xml:space="preserve">jsze </w:t>
      </w:r>
      <w:r w:rsidRPr="004C04B7">
        <w:rPr>
          <w:rFonts w:ascii="Tahoma" w:hAnsi="Tahoma" w:cs="Tahoma"/>
        </w:rPr>
        <w:t>przygotowania</w:t>
      </w:r>
      <w:r w:rsidR="00AE30D0" w:rsidRPr="004C04B7">
        <w:rPr>
          <w:rFonts w:ascii="Tahoma" w:hAnsi="Tahoma" w:cs="Tahoma"/>
        </w:rPr>
        <w:t xml:space="preserve"> do Świąt</w:t>
      </w:r>
      <w:r w:rsidRPr="004C04B7">
        <w:rPr>
          <w:rFonts w:ascii="Tahoma" w:hAnsi="Tahoma" w:cs="Tahoma"/>
        </w:rPr>
        <w:t xml:space="preserve"> dzięki wprowadz</w:t>
      </w:r>
      <w:r w:rsidR="00643F38" w:rsidRPr="004C04B7">
        <w:rPr>
          <w:rFonts w:ascii="Tahoma" w:hAnsi="Tahoma" w:cs="Tahoma"/>
        </w:rPr>
        <w:t xml:space="preserve">onym i ciągle udoskonalanym </w:t>
      </w:r>
      <w:r w:rsidRPr="004C04B7">
        <w:rPr>
          <w:rFonts w:ascii="Tahoma" w:hAnsi="Tahoma" w:cs="Tahoma"/>
        </w:rPr>
        <w:t xml:space="preserve">wytycznym. Od momentu pojawienia się w Polsce koronawirusa sieć wprowadziła </w:t>
      </w:r>
      <w:r w:rsidR="00AE30D0" w:rsidRPr="004C04B7">
        <w:rPr>
          <w:rFonts w:ascii="Tahoma" w:hAnsi="Tahoma" w:cs="Tahoma"/>
        </w:rPr>
        <w:t>szereg</w:t>
      </w:r>
      <w:r w:rsidRPr="004C04B7">
        <w:rPr>
          <w:rFonts w:ascii="Tahoma" w:hAnsi="Tahoma" w:cs="Tahoma"/>
        </w:rPr>
        <w:t xml:space="preserve"> procedur </w:t>
      </w:r>
      <w:r w:rsidR="00643F38" w:rsidRPr="004C04B7">
        <w:rPr>
          <w:rFonts w:ascii="Tahoma" w:hAnsi="Tahoma" w:cs="Tahoma"/>
        </w:rPr>
        <w:t xml:space="preserve">i zasad </w:t>
      </w:r>
      <w:r w:rsidRPr="004C04B7">
        <w:rPr>
          <w:rFonts w:ascii="Tahoma" w:hAnsi="Tahoma" w:cs="Tahoma"/>
        </w:rPr>
        <w:t>związanych z minimalizowaniem ryzyka zakażenia na terenie swoich sklepów</w:t>
      </w:r>
      <w:r w:rsidR="0055660F" w:rsidRPr="004C04B7">
        <w:rPr>
          <w:rFonts w:ascii="Tahoma" w:hAnsi="Tahoma" w:cs="Tahoma"/>
        </w:rPr>
        <w:t>.</w:t>
      </w:r>
    </w:p>
    <w:p w14:paraId="3475BC04" w14:textId="779D06FE" w:rsidR="001F058D" w:rsidRPr="004C04B7" w:rsidRDefault="0055660F" w:rsidP="001F147B">
      <w:pPr>
        <w:spacing w:line="360" w:lineRule="auto"/>
        <w:jc w:val="both"/>
        <w:rPr>
          <w:rFonts w:ascii="Tahoma" w:hAnsi="Tahoma" w:cs="Tahoma"/>
        </w:rPr>
      </w:pPr>
      <w:r w:rsidRPr="004C04B7">
        <w:rPr>
          <w:rFonts w:ascii="Tahoma" w:hAnsi="Tahoma" w:cs="Tahoma"/>
        </w:rPr>
        <w:t xml:space="preserve">Wszystkie kasy i lady zostały wyposażone w osłony, a kupującym zapewniono łatwy dostęp do środków ochrony osobistej, takich jak rękawiczki i płyny dezynfekujące. Prowadzona jest także regularna dezynfekcja wózków oraz koszyków, a klienci mają możliwość korzystania </w:t>
      </w:r>
      <w:r w:rsidR="000C6B79" w:rsidRPr="004C04B7">
        <w:rPr>
          <w:rFonts w:ascii="Tahoma" w:hAnsi="Tahoma" w:cs="Tahoma"/>
        </w:rPr>
        <w:br/>
      </w:r>
      <w:r w:rsidRPr="004C04B7">
        <w:rPr>
          <w:rFonts w:ascii="Tahoma" w:hAnsi="Tahoma" w:cs="Tahoma"/>
        </w:rPr>
        <w:t>z wygodnych płatności bezgotówkowych</w:t>
      </w:r>
      <w:r w:rsidR="00643F38" w:rsidRPr="004C04B7">
        <w:rPr>
          <w:rFonts w:ascii="Tahoma" w:hAnsi="Tahoma" w:cs="Tahoma"/>
        </w:rPr>
        <w:t>.</w:t>
      </w:r>
      <w:r w:rsidR="00B408F4" w:rsidRPr="004C04B7">
        <w:rPr>
          <w:rFonts w:ascii="Tahoma" w:hAnsi="Tahoma" w:cs="Tahoma"/>
        </w:rPr>
        <w:t xml:space="preserve"> Dodatkowo, w trosce o bezpieczeństwo klientów </w:t>
      </w:r>
      <w:r w:rsidR="000C6B79" w:rsidRPr="004C04B7">
        <w:rPr>
          <w:rFonts w:ascii="Tahoma" w:hAnsi="Tahoma" w:cs="Tahoma"/>
        </w:rPr>
        <w:br/>
      </w:r>
      <w:r w:rsidR="00B408F4" w:rsidRPr="004C04B7">
        <w:rPr>
          <w:rFonts w:ascii="Tahoma" w:hAnsi="Tahoma" w:cs="Tahoma"/>
        </w:rPr>
        <w:t>i pracowników w najbardziej intensywnym, przedświątecznym okresie</w:t>
      </w:r>
      <w:r w:rsidR="005F3AEE" w:rsidRPr="004C04B7">
        <w:rPr>
          <w:rFonts w:ascii="Tahoma" w:hAnsi="Tahoma" w:cs="Tahoma"/>
        </w:rPr>
        <w:t>,</w:t>
      </w:r>
      <w:r w:rsidR="00B408F4" w:rsidRPr="004C04B7">
        <w:rPr>
          <w:rFonts w:ascii="Tahoma" w:hAnsi="Tahoma" w:cs="Tahoma"/>
        </w:rPr>
        <w:t xml:space="preserve"> sieć Tesco wydłuży </w:t>
      </w:r>
      <w:r w:rsidR="00B408F4" w:rsidRPr="004C04B7">
        <w:rPr>
          <w:rFonts w:ascii="Tahoma" w:hAnsi="Tahoma" w:cs="Tahoma"/>
        </w:rPr>
        <w:lastRenderedPageBreak/>
        <w:t>godziny otwarcia wybranych placówek</w:t>
      </w:r>
      <w:r w:rsidR="005643D3" w:rsidRPr="004C04B7">
        <w:rPr>
          <w:rFonts w:ascii="Tahoma" w:hAnsi="Tahoma" w:cs="Tahoma"/>
        </w:rPr>
        <w:t xml:space="preserve">, co pozwoli na zmniejszenie liczby </w:t>
      </w:r>
      <w:r w:rsidR="00B408F4" w:rsidRPr="004C04B7">
        <w:rPr>
          <w:rFonts w:ascii="Tahoma" w:hAnsi="Tahoma" w:cs="Tahoma"/>
        </w:rPr>
        <w:t>klientów, którzy jednorazowo będą przebywali na terenie sklepów.</w:t>
      </w:r>
    </w:p>
    <w:p w14:paraId="09BDC248" w14:textId="2FBECD6D" w:rsidR="00E85552" w:rsidRPr="004C04B7" w:rsidRDefault="001F058D" w:rsidP="00B65938">
      <w:pPr>
        <w:spacing w:line="360" w:lineRule="auto"/>
        <w:jc w:val="both"/>
        <w:rPr>
          <w:rFonts w:ascii="Tahoma" w:eastAsia="Tahoma" w:hAnsi="Tahoma" w:cs="Tahoma"/>
          <w:shd w:val="clear" w:color="auto" w:fill="FFFFFF"/>
        </w:rPr>
      </w:pPr>
      <w:r w:rsidRPr="004C04B7">
        <w:rPr>
          <w:rFonts w:ascii="Tahoma" w:eastAsia="Tahoma" w:hAnsi="Tahoma" w:cs="Tahoma"/>
          <w:shd w:val="clear" w:color="auto" w:fill="FFFFFF"/>
        </w:rPr>
        <w:t>Informacje o bieżących rabatach dostępne są na stronie internetowej Tesco:</w:t>
      </w:r>
      <w:r w:rsidRPr="004C04B7">
        <w:rPr>
          <w:rFonts w:ascii="Tahoma" w:hAnsi="Tahoma" w:cs="Tahoma"/>
        </w:rPr>
        <w:t xml:space="preserve"> </w:t>
      </w:r>
      <w:hyperlink r:id="rId13" w:history="1">
        <w:r w:rsidR="00AE30D0" w:rsidRPr="004C04B7">
          <w:rPr>
            <w:rStyle w:val="Hipercze"/>
            <w:rFonts w:ascii="Tahoma" w:eastAsia="Tahoma" w:hAnsi="Tahoma" w:cs="Tahoma"/>
            <w:shd w:val="clear" w:color="auto" w:fill="FFFFFF"/>
          </w:rPr>
          <w:t>https://tesco.pl</w:t>
        </w:r>
      </w:hyperlink>
      <w:r w:rsidRPr="004C04B7">
        <w:rPr>
          <w:rFonts w:ascii="Tahoma" w:eastAsia="Tahoma" w:hAnsi="Tahoma" w:cs="Tahoma"/>
          <w:shd w:val="clear" w:color="auto" w:fill="FFFFFF"/>
        </w:rPr>
        <w:t xml:space="preserve"> oraz w materiałach promocyjnych.</w:t>
      </w:r>
    </w:p>
    <w:p w14:paraId="00FFB137" w14:textId="77777777" w:rsidR="00A062D7" w:rsidRDefault="00A062D7" w:rsidP="00B65938">
      <w:pPr>
        <w:spacing w:line="360" w:lineRule="auto"/>
        <w:rPr>
          <w:rFonts w:ascii="Tahoma" w:hAnsi="Tahoma" w:cs="Tahoma"/>
          <w:color w:val="000000" w:themeColor="text1"/>
        </w:rPr>
      </w:pPr>
    </w:p>
    <w:p w14:paraId="169CDF04" w14:textId="4F8A2023" w:rsidR="00336AA3" w:rsidRPr="004C04B7" w:rsidRDefault="00336AA3" w:rsidP="00B65938">
      <w:pPr>
        <w:spacing w:line="360" w:lineRule="auto"/>
        <w:rPr>
          <w:rFonts w:ascii="Tahoma" w:hAnsi="Tahoma" w:cs="Tahoma"/>
          <w:color w:val="000000" w:themeColor="text1"/>
        </w:rPr>
      </w:pPr>
      <w:r w:rsidRPr="004C04B7">
        <w:rPr>
          <w:rFonts w:ascii="Tahoma" w:hAnsi="Tahoma" w:cs="Tahoma"/>
          <w:color w:val="000000" w:themeColor="text1"/>
        </w:rPr>
        <w:t>Dodatkowe informacje:</w:t>
      </w:r>
      <w:r w:rsidRPr="004C04B7">
        <w:rPr>
          <w:rFonts w:ascii="Tahoma" w:hAnsi="Tahoma" w:cs="Tahoma"/>
          <w:color w:val="000000" w:themeColor="text1"/>
        </w:rPr>
        <w:br/>
      </w:r>
      <w:r w:rsidRPr="004C04B7">
        <w:rPr>
          <w:rFonts w:ascii="Tahoma" w:hAnsi="Tahoma" w:cs="Tahoma"/>
          <w:b/>
          <w:color w:val="000000" w:themeColor="text1"/>
        </w:rPr>
        <w:t>Magdalena Purska</w:t>
      </w:r>
      <w:r w:rsidRPr="004C04B7">
        <w:rPr>
          <w:rFonts w:ascii="Tahoma" w:hAnsi="Tahoma" w:cs="Tahoma"/>
          <w:color w:val="000000" w:themeColor="text1"/>
        </w:rPr>
        <w:br/>
      </w:r>
      <w:hyperlink r:id="rId14" w:history="1">
        <w:r w:rsidRPr="004C04B7">
          <w:rPr>
            <w:rStyle w:val="Hipercze"/>
            <w:rFonts w:ascii="Tahoma" w:hAnsi="Tahoma" w:cs="Tahoma"/>
          </w:rPr>
          <w:t>m.purska@gardenofwords.pl</w:t>
        </w:r>
      </w:hyperlink>
    </w:p>
    <w:p w14:paraId="1B245088" w14:textId="77777777" w:rsidR="00336AA3" w:rsidRPr="004C04B7" w:rsidRDefault="00336AA3" w:rsidP="00B65938">
      <w:pPr>
        <w:spacing w:line="360" w:lineRule="auto"/>
        <w:jc w:val="both"/>
        <w:rPr>
          <w:rFonts w:ascii="Tahoma" w:hAnsi="Tahoma" w:cs="Tahoma"/>
          <w:color w:val="000000" w:themeColor="text1"/>
        </w:rPr>
      </w:pPr>
    </w:p>
    <w:p w14:paraId="16AAB42C" w14:textId="5BF5B592" w:rsidR="00914E5B" w:rsidRPr="004C04B7" w:rsidRDefault="00914E5B" w:rsidP="00560946">
      <w:pPr>
        <w:spacing w:line="360" w:lineRule="auto"/>
        <w:jc w:val="both"/>
        <w:rPr>
          <w:rFonts w:ascii="Tahoma" w:hAnsi="Tahoma" w:cs="Tahoma"/>
          <w:b/>
          <w:color w:val="000000" w:themeColor="text1"/>
        </w:rPr>
      </w:pPr>
      <w:r w:rsidRPr="004C04B7">
        <w:rPr>
          <w:rFonts w:ascii="Tahoma" w:hAnsi="Tahoma" w:cs="Tahoma"/>
          <w:b/>
          <w:color w:val="000000" w:themeColor="text1"/>
        </w:rPr>
        <w:t>Tesco Polska</w:t>
      </w:r>
      <w:r w:rsidRPr="004C04B7">
        <w:rPr>
          <w:rFonts w:ascii="Tahoma" w:hAnsi="Tahoma" w:cs="Tahoma"/>
        </w:rPr>
        <w:t xml:space="preserve"> </w:t>
      </w:r>
      <w:r w:rsidRPr="004C04B7">
        <w:rPr>
          <w:rFonts w:ascii="Tahoma" w:hAnsi="Tahoma" w:cs="Tahoma"/>
          <w:lang w:eastAsia="pl-PL"/>
        </w:rPr>
        <w:t xml:space="preserve">to sieć ponad 300 sklepów na codzienne zakupy – supermarketów </w:t>
      </w:r>
      <w:r w:rsidRPr="004C04B7">
        <w:rPr>
          <w:rFonts w:ascii="Tahoma" w:hAnsi="Tahoma" w:cs="Tahoma"/>
          <w:lang w:eastAsia="pl-PL"/>
        </w:rPr>
        <w:br/>
        <w:t xml:space="preserve">i hipermarketów kompaktowych – działająca na polskim rynku już od ponad 20 lat. Firma od lat konsekwentnie angażuje się w działania społeczne prowadząc programy edukacyjne, promując zdrowy styl życia oraz podejmując wiele inicjatyw społecznych, takich jak walka </w:t>
      </w:r>
      <w:r w:rsidRPr="004C04B7">
        <w:rPr>
          <w:rFonts w:ascii="Tahoma" w:hAnsi="Tahoma" w:cs="Tahoma"/>
          <w:lang w:eastAsia="pl-PL"/>
        </w:rPr>
        <w:br/>
        <w:t>z marnowaniem żywności nie tylko w ramach własnej sieci, ale w całym łańcuchu dostaw.</w:t>
      </w:r>
    </w:p>
    <w:p w14:paraId="2DCEC21E" w14:textId="77777777" w:rsidR="00914E5B" w:rsidRPr="004C04B7" w:rsidRDefault="00914E5B" w:rsidP="00B65938">
      <w:pPr>
        <w:spacing w:line="360" w:lineRule="auto"/>
        <w:jc w:val="both"/>
        <w:rPr>
          <w:rFonts w:ascii="Tahoma" w:hAnsi="Tahoma" w:cs="Tahoma"/>
        </w:rPr>
      </w:pPr>
      <w:r w:rsidRPr="004C04B7">
        <w:rPr>
          <w:rFonts w:ascii="Tahoma" w:hAnsi="Tahoma" w:cs="Tahoma"/>
          <w:color w:val="000000" w:themeColor="text1"/>
        </w:rPr>
        <w:t xml:space="preserve">Więcej informacji: </w:t>
      </w:r>
      <w:hyperlink r:id="rId15" w:history="1">
        <w:r w:rsidRPr="004C04B7">
          <w:rPr>
            <w:rStyle w:val="Hipercze"/>
            <w:rFonts w:ascii="Tahoma" w:hAnsi="Tahoma" w:cs="Tahoma"/>
          </w:rPr>
          <w:t>www.tesco-polska.pl</w:t>
        </w:r>
      </w:hyperlink>
      <w:r w:rsidRPr="004C04B7">
        <w:rPr>
          <w:rFonts w:ascii="Tahoma" w:hAnsi="Tahoma" w:cs="Tahoma"/>
        </w:rPr>
        <w:t xml:space="preserve"> </w:t>
      </w:r>
    </w:p>
    <w:p w14:paraId="2F1F53DE" w14:textId="60076496" w:rsidR="00336AA3" w:rsidRPr="004C04B7" w:rsidRDefault="00336AA3" w:rsidP="00560946">
      <w:pPr>
        <w:spacing w:line="360" w:lineRule="auto"/>
        <w:jc w:val="both"/>
        <w:rPr>
          <w:rFonts w:ascii="Tahoma" w:hAnsi="Tahoma" w:cs="Tahoma"/>
        </w:rPr>
      </w:pPr>
    </w:p>
    <w:sectPr w:rsidR="00336AA3" w:rsidRPr="004C04B7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72506" w14:textId="77777777" w:rsidR="00925CB5" w:rsidRDefault="00925CB5" w:rsidP="0056634A">
      <w:pPr>
        <w:spacing w:after="0" w:line="240" w:lineRule="auto"/>
      </w:pPr>
      <w:r>
        <w:separator/>
      </w:r>
    </w:p>
  </w:endnote>
  <w:endnote w:type="continuationSeparator" w:id="0">
    <w:p w14:paraId="7722299B" w14:textId="77777777" w:rsidR="00925CB5" w:rsidRDefault="00925CB5" w:rsidP="0056634A">
      <w:pPr>
        <w:spacing w:after="0" w:line="240" w:lineRule="auto"/>
      </w:pPr>
      <w:r>
        <w:continuationSeparator/>
      </w:r>
    </w:p>
  </w:endnote>
  <w:endnote w:type="continuationNotice" w:id="1">
    <w:p w14:paraId="324A2756" w14:textId="77777777" w:rsidR="00925CB5" w:rsidRDefault="00925C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1D9DA" w14:textId="26AC725D" w:rsidR="003965F4" w:rsidRPr="00AE0C97" w:rsidRDefault="003965F4" w:rsidP="00AE0C97">
    <w:pPr>
      <w:pStyle w:val="Stopka"/>
    </w:pPr>
    <w:r w:rsidRPr="00AE0C9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82A9B" w14:textId="77777777" w:rsidR="00925CB5" w:rsidRDefault="00925CB5" w:rsidP="0056634A">
      <w:pPr>
        <w:spacing w:after="0" w:line="240" w:lineRule="auto"/>
      </w:pPr>
      <w:r>
        <w:separator/>
      </w:r>
    </w:p>
  </w:footnote>
  <w:footnote w:type="continuationSeparator" w:id="0">
    <w:p w14:paraId="6BABFA7E" w14:textId="77777777" w:rsidR="00925CB5" w:rsidRDefault="00925CB5" w:rsidP="0056634A">
      <w:pPr>
        <w:spacing w:after="0" w:line="240" w:lineRule="auto"/>
      </w:pPr>
      <w:r>
        <w:continuationSeparator/>
      </w:r>
    </w:p>
  </w:footnote>
  <w:footnote w:type="continuationNotice" w:id="1">
    <w:p w14:paraId="341A855E" w14:textId="77777777" w:rsidR="00925CB5" w:rsidRDefault="00925C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2C24A" w14:textId="77777777" w:rsidR="003965F4" w:rsidRDefault="003965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2DB0EC" wp14:editId="7AE926F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9200" cy="324639"/>
          <wp:effectExtent l="0" t="0" r="0" b="0"/>
          <wp:wrapNone/>
          <wp:docPr id="1" name="Obraz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24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547EF4" w14:textId="77777777" w:rsidR="003965F4" w:rsidRDefault="003965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69B7"/>
    <w:multiLevelType w:val="hybridMultilevel"/>
    <w:tmpl w:val="E14E0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E6D27"/>
    <w:multiLevelType w:val="hybridMultilevel"/>
    <w:tmpl w:val="9DBCB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3232D"/>
    <w:multiLevelType w:val="hybridMultilevel"/>
    <w:tmpl w:val="4E72D608"/>
    <w:lvl w:ilvl="0" w:tplc="6F2EB8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A402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8C3AC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86E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F847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1AA3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DAC4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7C6FE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44F7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6548C"/>
    <w:multiLevelType w:val="hybridMultilevel"/>
    <w:tmpl w:val="6750D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54550"/>
    <w:multiLevelType w:val="hybridMultilevel"/>
    <w:tmpl w:val="F24AB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C76D1"/>
    <w:multiLevelType w:val="hybridMultilevel"/>
    <w:tmpl w:val="D4E84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52646"/>
    <w:multiLevelType w:val="hybridMultilevel"/>
    <w:tmpl w:val="F258C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5592E"/>
    <w:multiLevelType w:val="hybridMultilevel"/>
    <w:tmpl w:val="19402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E1B56"/>
    <w:multiLevelType w:val="hybridMultilevel"/>
    <w:tmpl w:val="BE38E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43DD3"/>
    <w:multiLevelType w:val="hybridMultilevel"/>
    <w:tmpl w:val="688E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41DD1"/>
    <w:multiLevelType w:val="hybridMultilevel"/>
    <w:tmpl w:val="371ED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50B67"/>
    <w:multiLevelType w:val="hybridMultilevel"/>
    <w:tmpl w:val="3160B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F0161"/>
    <w:multiLevelType w:val="hybridMultilevel"/>
    <w:tmpl w:val="03180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2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9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132"/>
    <w:rsid w:val="00003A56"/>
    <w:rsid w:val="0000546F"/>
    <w:rsid w:val="00005F73"/>
    <w:rsid w:val="000061A9"/>
    <w:rsid w:val="000064CA"/>
    <w:rsid w:val="0000714F"/>
    <w:rsid w:val="00013F19"/>
    <w:rsid w:val="00015B7D"/>
    <w:rsid w:val="00026B39"/>
    <w:rsid w:val="00041C7D"/>
    <w:rsid w:val="00043898"/>
    <w:rsid w:val="00044132"/>
    <w:rsid w:val="00046935"/>
    <w:rsid w:val="000470BD"/>
    <w:rsid w:val="00047E7E"/>
    <w:rsid w:val="00053DC8"/>
    <w:rsid w:val="000551FC"/>
    <w:rsid w:val="00055386"/>
    <w:rsid w:val="00061D8F"/>
    <w:rsid w:val="00067031"/>
    <w:rsid w:val="00072FE6"/>
    <w:rsid w:val="00077A46"/>
    <w:rsid w:val="00083B0B"/>
    <w:rsid w:val="000841C6"/>
    <w:rsid w:val="00086D97"/>
    <w:rsid w:val="00091100"/>
    <w:rsid w:val="000A4FA7"/>
    <w:rsid w:val="000C1E40"/>
    <w:rsid w:val="000C1FC4"/>
    <w:rsid w:val="000C6B79"/>
    <w:rsid w:val="000D21B9"/>
    <w:rsid w:val="000D326C"/>
    <w:rsid w:val="000D497B"/>
    <w:rsid w:val="000E07B6"/>
    <w:rsid w:val="000E4A6B"/>
    <w:rsid w:val="000E4E0C"/>
    <w:rsid w:val="000F07A4"/>
    <w:rsid w:val="00100F25"/>
    <w:rsid w:val="001017A4"/>
    <w:rsid w:val="00110838"/>
    <w:rsid w:val="00114165"/>
    <w:rsid w:val="001159A5"/>
    <w:rsid w:val="0011652B"/>
    <w:rsid w:val="00124926"/>
    <w:rsid w:val="0012576E"/>
    <w:rsid w:val="00130D7F"/>
    <w:rsid w:val="00132ADA"/>
    <w:rsid w:val="00132AE4"/>
    <w:rsid w:val="00136A17"/>
    <w:rsid w:val="00143854"/>
    <w:rsid w:val="0015199E"/>
    <w:rsid w:val="00153C73"/>
    <w:rsid w:val="00153DC9"/>
    <w:rsid w:val="00156BFC"/>
    <w:rsid w:val="00156F94"/>
    <w:rsid w:val="00164B7D"/>
    <w:rsid w:val="00167944"/>
    <w:rsid w:val="001716E1"/>
    <w:rsid w:val="001819D0"/>
    <w:rsid w:val="00192967"/>
    <w:rsid w:val="001B07AD"/>
    <w:rsid w:val="001B1313"/>
    <w:rsid w:val="001B1659"/>
    <w:rsid w:val="001B42F2"/>
    <w:rsid w:val="001B5C47"/>
    <w:rsid w:val="001B7C78"/>
    <w:rsid w:val="001C0D9E"/>
    <w:rsid w:val="001C4CE5"/>
    <w:rsid w:val="001C56A4"/>
    <w:rsid w:val="001C6DCB"/>
    <w:rsid w:val="001D77E2"/>
    <w:rsid w:val="001E006C"/>
    <w:rsid w:val="001E402E"/>
    <w:rsid w:val="001E43BB"/>
    <w:rsid w:val="001E68C8"/>
    <w:rsid w:val="001F058D"/>
    <w:rsid w:val="001F147B"/>
    <w:rsid w:val="001F237E"/>
    <w:rsid w:val="001F2A56"/>
    <w:rsid w:val="00202559"/>
    <w:rsid w:val="002035CF"/>
    <w:rsid w:val="00205226"/>
    <w:rsid w:val="0020560D"/>
    <w:rsid w:val="00207465"/>
    <w:rsid w:val="00221052"/>
    <w:rsid w:val="00221D43"/>
    <w:rsid w:val="002253A3"/>
    <w:rsid w:val="00225F01"/>
    <w:rsid w:val="00237866"/>
    <w:rsid w:val="00243E8C"/>
    <w:rsid w:val="00244D57"/>
    <w:rsid w:val="002623F1"/>
    <w:rsid w:val="00274B71"/>
    <w:rsid w:val="00274FAD"/>
    <w:rsid w:val="00277023"/>
    <w:rsid w:val="00280E0D"/>
    <w:rsid w:val="002932E0"/>
    <w:rsid w:val="00295378"/>
    <w:rsid w:val="00295689"/>
    <w:rsid w:val="00297E1D"/>
    <w:rsid w:val="002A23D9"/>
    <w:rsid w:val="002B2976"/>
    <w:rsid w:val="002B54FB"/>
    <w:rsid w:val="002C4672"/>
    <w:rsid w:val="002C707C"/>
    <w:rsid w:val="002D278E"/>
    <w:rsid w:val="002D4135"/>
    <w:rsid w:val="002D67A8"/>
    <w:rsid w:val="002D7EDE"/>
    <w:rsid w:val="002E2256"/>
    <w:rsid w:val="002E3172"/>
    <w:rsid w:val="002E3381"/>
    <w:rsid w:val="002E7070"/>
    <w:rsid w:val="002E780E"/>
    <w:rsid w:val="002F18B1"/>
    <w:rsid w:val="002F7428"/>
    <w:rsid w:val="003027D5"/>
    <w:rsid w:val="00323CD7"/>
    <w:rsid w:val="0032529A"/>
    <w:rsid w:val="00327467"/>
    <w:rsid w:val="00331011"/>
    <w:rsid w:val="00334019"/>
    <w:rsid w:val="00336AA3"/>
    <w:rsid w:val="00347A82"/>
    <w:rsid w:val="00353B96"/>
    <w:rsid w:val="00375FCB"/>
    <w:rsid w:val="0037658C"/>
    <w:rsid w:val="00382EC1"/>
    <w:rsid w:val="00384B6B"/>
    <w:rsid w:val="00385A79"/>
    <w:rsid w:val="00390383"/>
    <w:rsid w:val="00392955"/>
    <w:rsid w:val="00393D49"/>
    <w:rsid w:val="003965F4"/>
    <w:rsid w:val="003A2952"/>
    <w:rsid w:val="003A6DEE"/>
    <w:rsid w:val="003B2352"/>
    <w:rsid w:val="003B3E82"/>
    <w:rsid w:val="003B4270"/>
    <w:rsid w:val="003B643D"/>
    <w:rsid w:val="003B6797"/>
    <w:rsid w:val="003C1979"/>
    <w:rsid w:val="003C3B15"/>
    <w:rsid w:val="003C442C"/>
    <w:rsid w:val="003D096E"/>
    <w:rsid w:val="003E6DC9"/>
    <w:rsid w:val="003F40C6"/>
    <w:rsid w:val="003F752D"/>
    <w:rsid w:val="003F7FFB"/>
    <w:rsid w:val="004015BA"/>
    <w:rsid w:val="00405FD7"/>
    <w:rsid w:val="00407D05"/>
    <w:rsid w:val="004122D9"/>
    <w:rsid w:val="004149F6"/>
    <w:rsid w:val="00416234"/>
    <w:rsid w:val="00425C7F"/>
    <w:rsid w:val="00431BD0"/>
    <w:rsid w:val="00432F1B"/>
    <w:rsid w:val="0043395F"/>
    <w:rsid w:val="004346E8"/>
    <w:rsid w:val="00437578"/>
    <w:rsid w:val="004464D7"/>
    <w:rsid w:val="00447243"/>
    <w:rsid w:val="00452DF0"/>
    <w:rsid w:val="00455DFD"/>
    <w:rsid w:val="004574D0"/>
    <w:rsid w:val="0046201D"/>
    <w:rsid w:val="0046214B"/>
    <w:rsid w:val="004641C4"/>
    <w:rsid w:val="00465817"/>
    <w:rsid w:val="00466C24"/>
    <w:rsid w:val="00470A0D"/>
    <w:rsid w:val="00473434"/>
    <w:rsid w:val="004812CA"/>
    <w:rsid w:val="00487E68"/>
    <w:rsid w:val="0049178E"/>
    <w:rsid w:val="004A68B0"/>
    <w:rsid w:val="004A777C"/>
    <w:rsid w:val="004B3DFA"/>
    <w:rsid w:val="004B4705"/>
    <w:rsid w:val="004B5D28"/>
    <w:rsid w:val="004B76C8"/>
    <w:rsid w:val="004C04B7"/>
    <w:rsid w:val="004C1307"/>
    <w:rsid w:val="004C1EC6"/>
    <w:rsid w:val="004C5CC4"/>
    <w:rsid w:val="004C6D26"/>
    <w:rsid w:val="004D2F1C"/>
    <w:rsid w:val="004D3503"/>
    <w:rsid w:val="004D7D04"/>
    <w:rsid w:val="004E1270"/>
    <w:rsid w:val="004E3F6C"/>
    <w:rsid w:val="004E5447"/>
    <w:rsid w:val="004F0398"/>
    <w:rsid w:val="004F4DC0"/>
    <w:rsid w:val="00503F68"/>
    <w:rsid w:val="0050606B"/>
    <w:rsid w:val="0050634E"/>
    <w:rsid w:val="005101DC"/>
    <w:rsid w:val="00516BB8"/>
    <w:rsid w:val="0052241C"/>
    <w:rsid w:val="00524F2D"/>
    <w:rsid w:val="00527F5D"/>
    <w:rsid w:val="005322F5"/>
    <w:rsid w:val="00543429"/>
    <w:rsid w:val="00551851"/>
    <w:rsid w:val="0055660F"/>
    <w:rsid w:val="00560002"/>
    <w:rsid w:val="00560946"/>
    <w:rsid w:val="005618AB"/>
    <w:rsid w:val="005643D3"/>
    <w:rsid w:val="0056634A"/>
    <w:rsid w:val="00570A22"/>
    <w:rsid w:val="00572F8D"/>
    <w:rsid w:val="00573A45"/>
    <w:rsid w:val="0058144A"/>
    <w:rsid w:val="00583851"/>
    <w:rsid w:val="00590436"/>
    <w:rsid w:val="00591EE6"/>
    <w:rsid w:val="005924B3"/>
    <w:rsid w:val="00592B47"/>
    <w:rsid w:val="00593B42"/>
    <w:rsid w:val="005A7EE6"/>
    <w:rsid w:val="005B178B"/>
    <w:rsid w:val="005B2E4C"/>
    <w:rsid w:val="005B4CCD"/>
    <w:rsid w:val="005B55A5"/>
    <w:rsid w:val="005C2EA2"/>
    <w:rsid w:val="005C66C7"/>
    <w:rsid w:val="005D26E5"/>
    <w:rsid w:val="005D4432"/>
    <w:rsid w:val="005D4E00"/>
    <w:rsid w:val="005D7C82"/>
    <w:rsid w:val="005E0470"/>
    <w:rsid w:val="005E0C97"/>
    <w:rsid w:val="005E387B"/>
    <w:rsid w:val="005E5600"/>
    <w:rsid w:val="005F3AE3"/>
    <w:rsid w:val="005F3AEE"/>
    <w:rsid w:val="00604622"/>
    <w:rsid w:val="00606DE5"/>
    <w:rsid w:val="00615B16"/>
    <w:rsid w:val="00616EAD"/>
    <w:rsid w:val="0062060B"/>
    <w:rsid w:val="00631533"/>
    <w:rsid w:val="00631F53"/>
    <w:rsid w:val="006337AB"/>
    <w:rsid w:val="00642B1A"/>
    <w:rsid w:val="00643F38"/>
    <w:rsid w:val="00655F9B"/>
    <w:rsid w:val="00662011"/>
    <w:rsid w:val="00664CFC"/>
    <w:rsid w:val="00670A0A"/>
    <w:rsid w:val="0067523C"/>
    <w:rsid w:val="00680C62"/>
    <w:rsid w:val="006824EA"/>
    <w:rsid w:val="00682C3A"/>
    <w:rsid w:val="00683249"/>
    <w:rsid w:val="006876F8"/>
    <w:rsid w:val="006A2B5A"/>
    <w:rsid w:val="006A5412"/>
    <w:rsid w:val="006A5C45"/>
    <w:rsid w:val="006B2D08"/>
    <w:rsid w:val="006C1315"/>
    <w:rsid w:val="006C519B"/>
    <w:rsid w:val="006D05D7"/>
    <w:rsid w:val="006D062F"/>
    <w:rsid w:val="006D1A82"/>
    <w:rsid w:val="006D2E94"/>
    <w:rsid w:val="006D6426"/>
    <w:rsid w:val="006E41FD"/>
    <w:rsid w:val="006E67E9"/>
    <w:rsid w:val="006F2737"/>
    <w:rsid w:val="006F6B00"/>
    <w:rsid w:val="00700D96"/>
    <w:rsid w:val="007019C1"/>
    <w:rsid w:val="00701F95"/>
    <w:rsid w:val="00702FA1"/>
    <w:rsid w:val="007032FE"/>
    <w:rsid w:val="0070386F"/>
    <w:rsid w:val="00704967"/>
    <w:rsid w:val="00707CD2"/>
    <w:rsid w:val="00710C39"/>
    <w:rsid w:val="0071588C"/>
    <w:rsid w:val="00716AE3"/>
    <w:rsid w:val="00721C42"/>
    <w:rsid w:val="0072339C"/>
    <w:rsid w:val="00725265"/>
    <w:rsid w:val="007253E5"/>
    <w:rsid w:val="00730EE0"/>
    <w:rsid w:val="00731BA6"/>
    <w:rsid w:val="00732C3A"/>
    <w:rsid w:val="0073342A"/>
    <w:rsid w:val="007342AF"/>
    <w:rsid w:val="00736862"/>
    <w:rsid w:val="0074311A"/>
    <w:rsid w:val="00745E75"/>
    <w:rsid w:val="0074752F"/>
    <w:rsid w:val="00752220"/>
    <w:rsid w:val="00785861"/>
    <w:rsid w:val="00790464"/>
    <w:rsid w:val="007B22A1"/>
    <w:rsid w:val="007B2437"/>
    <w:rsid w:val="007B366B"/>
    <w:rsid w:val="007B5F10"/>
    <w:rsid w:val="007B7476"/>
    <w:rsid w:val="007C13D6"/>
    <w:rsid w:val="007C200F"/>
    <w:rsid w:val="007C28A4"/>
    <w:rsid w:val="007C2C50"/>
    <w:rsid w:val="007D0D1B"/>
    <w:rsid w:val="007D7FC7"/>
    <w:rsid w:val="007E5537"/>
    <w:rsid w:val="007E6FC5"/>
    <w:rsid w:val="007E71E2"/>
    <w:rsid w:val="007F2A04"/>
    <w:rsid w:val="0081072A"/>
    <w:rsid w:val="00813C76"/>
    <w:rsid w:val="008143E8"/>
    <w:rsid w:val="008146EC"/>
    <w:rsid w:val="00817E2B"/>
    <w:rsid w:val="00822D67"/>
    <w:rsid w:val="0082340D"/>
    <w:rsid w:val="008240DB"/>
    <w:rsid w:val="00826260"/>
    <w:rsid w:val="00832C50"/>
    <w:rsid w:val="00833B2F"/>
    <w:rsid w:val="00841767"/>
    <w:rsid w:val="0084504B"/>
    <w:rsid w:val="00845EC9"/>
    <w:rsid w:val="00845EE0"/>
    <w:rsid w:val="00850628"/>
    <w:rsid w:val="00856CF1"/>
    <w:rsid w:val="0086614B"/>
    <w:rsid w:val="008678A6"/>
    <w:rsid w:val="008744F8"/>
    <w:rsid w:val="0088046F"/>
    <w:rsid w:val="00883B3E"/>
    <w:rsid w:val="0089128E"/>
    <w:rsid w:val="008962D0"/>
    <w:rsid w:val="008A1E00"/>
    <w:rsid w:val="008B69B6"/>
    <w:rsid w:val="008B746A"/>
    <w:rsid w:val="008B749A"/>
    <w:rsid w:val="008B74CA"/>
    <w:rsid w:val="008B76F9"/>
    <w:rsid w:val="008D5657"/>
    <w:rsid w:val="008D5DB7"/>
    <w:rsid w:val="008F2323"/>
    <w:rsid w:val="008F352E"/>
    <w:rsid w:val="008F4978"/>
    <w:rsid w:val="008F5929"/>
    <w:rsid w:val="00900DD5"/>
    <w:rsid w:val="00903A17"/>
    <w:rsid w:val="0091186F"/>
    <w:rsid w:val="00914E5B"/>
    <w:rsid w:val="009217A0"/>
    <w:rsid w:val="0092502E"/>
    <w:rsid w:val="00925CB5"/>
    <w:rsid w:val="009317A8"/>
    <w:rsid w:val="0093430A"/>
    <w:rsid w:val="009371BA"/>
    <w:rsid w:val="00942E79"/>
    <w:rsid w:val="009457B5"/>
    <w:rsid w:val="0094630F"/>
    <w:rsid w:val="00950D32"/>
    <w:rsid w:val="00960D9A"/>
    <w:rsid w:val="0096317F"/>
    <w:rsid w:val="009651BF"/>
    <w:rsid w:val="00971D83"/>
    <w:rsid w:val="00973376"/>
    <w:rsid w:val="00995690"/>
    <w:rsid w:val="0099760B"/>
    <w:rsid w:val="009A5AEF"/>
    <w:rsid w:val="009B4D40"/>
    <w:rsid w:val="009B4E67"/>
    <w:rsid w:val="009B6E21"/>
    <w:rsid w:val="009C37E6"/>
    <w:rsid w:val="009C477D"/>
    <w:rsid w:val="009D105A"/>
    <w:rsid w:val="009D4AD2"/>
    <w:rsid w:val="009D4F81"/>
    <w:rsid w:val="009D7CDA"/>
    <w:rsid w:val="009E0E27"/>
    <w:rsid w:val="009E33EF"/>
    <w:rsid w:val="009E3C90"/>
    <w:rsid w:val="009F09A6"/>
    <w:rsid w:val="009F3F9B"/>
    <w:rsid w:val="00A01471"/>
    <w:rsid w:val="00A0417E"/>
    <w:rsid w:val="00A04B91"/>
    <w:rsid w:val="00A0541B"/>
    <w:rsid w:val="00A058C1"/>
    <w:rsid w:val="00A062D7"/>
    <w:rsid w:val="00A067F2"/>
    <w:rsid w:val="00A105C5"/>
    <w:rsid w:val="00A11A9F"/>
    <w:rsid w:val="00A142B5"/>
    <w:rsid w:val="00A214B5"/>
    <w:rsid w:val="00A31D7D"/>
    <w:rsid w:val="00A379B7"/>
    <w:rsid w:val="00A40382"/>
    <w:rsid w:val="00A44693"/>
    <w:rsid w:val="00A45387"/>
    <w:rsid w:val="00A454D3"/>
    <w:rsid w:val="00A5332D"/>
    <w:rsid w:val="00A557E9"/>
    <w:rsid w:val="00A565EC"/>
    <w:rsid w:val="00A61E9E"/>
    <w:rsid w:val="00A63E86"/>
    <w:rsid w:val="00A6609B"/>
    <w:rsid w:val="00A77625"/>
    <w:rsid w:val="00A82929"/>
    <w:rsid w:val="00A8447B"/>
    <w:rsid w:val="00A86B4E"/>
    <w:rsid w:val="00A87480"/>
    <w:rsid w:val="00A9758D"/>
    <w:rsid w:val="00AA1768"/>
    <w:rsid w:val="00AA4A10"/>
    <w:rsid w:val="00AA4F4F"/>
    <w:rsid w:val="00AA7C36"/>
    <w:rsid w:val="00AB0EB6"/>
    <w:rsid w:val="00AB108F"/>
    <w:rsid w:val="00AB22B1"/>
    <w:rsid w:val="00AB2CAA"/>
    <w:rsid w:val="00AB57FC"/>
    <w:rsid w:val="00AB5A40"/>
    <w:rsid w:val="00AD10DC"/>
    <w:rsid w:val="00AD5720"/>
    <w:rsid w:val="00AE0C97"/>
    <w:rsid w:val="00AE295C"/>
    <w:rsid w:val="00AE30D0"/>
    <w:rsid w:val="00AE6854"/>
    <w:rsid w:val="00AF6488"/>
    <w:rsid w:val="00AF7707"/>
    <w:rsid w:val="00B005EE"/>
    <w:rsid w:val="00B00F82"/>
    <w:rsid w:val="00B026C0"/>
    <w:rsid w:val="00B02F6D"/>
    <w:rsid w:val="00B05BB1"/>
    <w:rsid w:val="00B0737A"/>
    <w:rsid w:val="00B07443"/>
    <w:rsid w:val="00B100B4"/>
    <w:rsid w:val="00B12828"/>
    <w:rsid w:val="00B20833"/>
    <w:rsid w:val="00B20B00"/>
    <w:rsid w:val="00B20B7F"/>
    <w:rsid w:val="00B21261"/>
    <w:rsid w:val="00B262E4"/>
    <w:rsid w:val="00B30EF0"/>
    <w:rsid w:val="00B32469"/>
    <w:rsid w:val="00B33E3A"/>
    <w:rsid w:val="00B359BD"/>
    <w:rsid w:val="00B372A8"/>
    <w:rsid w:val="00B408F4"/>
    <w:rsid w:val="00B40C6F"/>
    <w:rsid w:val="00B413A8"/>
    <w:rsid w:val="00B43816"/>
    <w:rsid w:val="00B46AB2"/>
    <w:rsid w:val="00B5132C"/>
    <w:rsid w:val="00B515BE"/>
    <w:rsid w:val="00B54CD2"/>
    <w:rsid w:val="00B553FD"/>
    <w:rsid w:val="00B63A60"/>
    <w:rsid w:val="00B65938"/>
    <w:rsid w:val="00B66FEB"/>
    <w:rsid w:val="00B71658"/>
    <w:rsid w:val="00B73EAE"/>
    <w:rsid w:val="00B770D2"/>
    <w:rsid w:val="00B80544"/>
    <w:rsid w:val="00B80C0F"/>
    <w:rsid w:val="00B83186"/>
    <w:rsid w:val="00B83350"/>
    <w:rsid w:val="00B94369"/>
    <w:rsid w:val="00BA0E4F"/>
    <w:rsid w:val="00BB2F35"/>
    <w:rsid w:val="00BC42CF"/>
    <w:rsid w:val="00BC7762"/>
    <w:rsid w:val="00BD0F1C"/>
    <w:rsid w:val="00BD7052"/>
    <w:rsid w:val="00BE0791"/>
    <w:rsid w:val="00BE53CB"/>
    <w:rsid w:val="00BE6F21"/>
    <w:rsid w:val="00BF094E"/>
    <w:rsid w:val="00BF3967"/>
    <w:rsid w:val="00C03252"/>
    <w:rsid w:val="00C05D21"/>
    <w:rsid w:val="00C154C3"/>
    <w:rsid w:val="00C229E8"/>
    <w:rsid w:val="00C234EE"/>
    <w:rsid w:val="00C26762"/>
    <w:rsid w:val="00C315B6"/>
    <w:rsid w:val="00C376F9"/>
    <w:rsid w:val="00C40A67"/>
    <w:rsid w:val="00C40F16"/>
    <w:rsid w:val="00C41596"/>
    <w:rsid w:val="00C4575D"/>
    <w:rsid w:val="00C465DE"/>
    <w:rsid w:val="00C5291C"/>
    <w:rsid w:val="00C603CB"/>
    <w:rsid w:val="00C74F8E"/>
    <w:rsid w:val="00C81DFB"/>
    <w:rsid w:val="00C92F6B"/>
    <w:rsid w:val="00C95C35"/>
    <w:rsid w:val="00C96FD4"/>
    <w:rsid w:val="00CA1B58"/>
    <w:rsid w:val="00CB1560"/>
    <w:rsid w:val="00CB1A8C"/>
    <w:rsid w:val="00CB6529"/>
    <w:rsid w:val="00CB7D7D"/>
    <w:rsid w:val="00CC07AB"/>
    <w:rsid w:val="00CC0F99"/>
    <w:rsid w:val="00CC29D9"/>
    <w:rsid w:val="00CC3AA0"/>
    <w:rsid w:val="00CC58EB"/>
    <w:rsid w:val="00CD136C"/>
    <w:rsid w:val="00CD1C77"/>
    <w:rsid w:val="00CD563D"/>
    <w:rsid w:val="00CD5B2C"/>
    <w:rsid w:val="00CD7B6F"/>
    <w:rsid w:val="00CF0A61"/>
    <w:rsid w:val="00CF4F53"/>
    <w:rsid w:val="00D0084E"/>
    <w:rsid w:val="00D04D96"/>
    <w:rsid w:val="00D04E05"/>
    <w:rsid w:val="00D073DC"/>
    <w:rsid w:val="00D15564"/>
    <w:rsid w:val="00D171FB"/>
    <w:rsid w:val="00D249DC"/>
    <w:rsid w:val="00D26857"/>
    <w:rsid w:val="00D30ED9"/>
    <w:rsid w:val="00D31BBD"/>
    <w:rsid w:val="00D35DE9"/>
    <w:rsid w:val="00D62986"/>
    <w:rsid w:val="00D67409"/>
    <w:rsid w:val="00D737B4"/>
    <w:rsid w:val="00D74A30"/>
    <w:rsid w:val="00D77B62"/>
    <w:rsid w:val="00D800B0"/>
    <w:rsid w:val="00D80692"/>
    <w:rsid w:val="00D808B9"/>
    <w:rsid w:val="00D81841"/>
    <w:rsid w:val="00D82493"/>
    <w:rsid w:val="00D930CC"/>
    <w:rsid w:val="00D96312"/>
    <w:rsid w:val="00DA1A3D"/>
    <w:rsid w:val="00DA2C1E"/>
    <w:rsid w:val="00DA4EB1"/>
    <w:rsid w:val="00DA723E"/>
    <w:rsid w:val="00DA7D94"/>
    <w:rsid w:val="00DB0313"/>
    <w:rsid w:val="00DC2BB7"/>
    <w:rsid w:val="00DD48C3"/>
    <w:rsid w:val="00DD6581"/>
    <w:rsid w:val="00DD6818"/>
    <w:rsid w:val="00DF0478"/>
    <w:rsid w:val="00DF57CF"/>
    <w:rsid w:val="00E026BA"/>
    <w:rsid w:val="00E0749F"/>
    <w:rsid w:val="00E130DE"/>
    <w:rsid w:val="00E14CF4"/>
    <w:rsid w:val="00E20F7D"/>
    <w:rsid w:val="00E234B9"/>
    <w:rsid w:val="00E24C1A"/>
    <w:rsid w:val="00E26331"/>
    <w:rsid w:val="00E27EFD"/>
    <w:rsid w:val="00E32306"/>
    <w:rsid w:val="00E41FBF"/>
    <w:rsid w:val="00E41FDA"/>
    <w:rsid w:val="00E43663"/>
    <w:rsid w:val="00E44F47"/>
    <w:rsid w:val="00E47320"/>
    <w:rsid w:val="00E47A41"/>
    <w:rsid w:val="00E47D26"/>
    <w:rsid w:val="00E53CCE"/>
    <w:rsid w:val="00E63D87"/>
    <w:rsid w:val="00E67587"/>
    <w:rsid w:val="00E67CFD"/>
    <w:rsid w:val="00E70545"/>
    <w:rsid w:val="00E71229"/>
    <w:rsid w:val="00E74D65"/>
    <w:rsid w:val="00E81A5A"/>
    <w:rsid w:val="00E85552"/>
    <w:rsid w:val="00E86565"/>
    <w:rsid w:val="00E91686"/>
    <w:rsid w:val="00E9526A"/>
    <w:rsid w:val="00E9788E"/>
    <w:rsid w:val="00EA02C8"/>
    <w:rsid w:val="00EA0672"/>
    <w:rsid w:val="00EB0FEA"/>
    <w:rsid w:val="00ED3902"/>
    <w:rsid w:val="00EE2C2D"/>
    <w:rsid w:val="00EE7255"/>
    <w:rsid w:val="00EF0F98"/>
    <w:rsid w:val="00EF1340"/>
    <w:rsid w:val="00EF40A5"/>
    <w:rsid w:val="00EF5684"/>
    <w:rsid w:val="00EF58E7"/>
    <w:rsid w:val="00F05CC3"/>
    <w:rsid w:val="00F150E4"/>
    <w:rsid w:val="00F154F0"/>
    <w:rsid w:val="00F225C4"/>
    <w:rsid w:val="00F22A6E"/>
    <w:rsid w:val="00F263EB"/>
    <w:rsid w:val="00F30795"/>
    <w:rsid w:val="00F3388B"/>
    <w:rsid w:val="00F41A90"/>
    <w:rsid w:val="00F44540"/>
    <w:rsid w:val="00F60901"/>
    <w:rsid w:val="00F7357F"/>
    <w:rsid w:val="00F96D3A"/>
    <w:rsid w:val="00F96DD8"/>
    <w:rsid w:val="00F97B19"/>
    <w:rsid w:val="00F97FEB"/>
    <w:rsid w:val="00FA243B"/>
    <w:rsid w:val="00FB3E97"/>
    <w:rsid w:val="00FC1BA9"/>
    <w:rsid w:val="00FC4B22"/>
    <w:rsid w:val="00FD1C4D"/>
    <w:rsid w:val="00FD1E37"/>
    <w:rsid w:val="00FD234A"/>
    <w:rsid w:val="00FD4A28"/>
    <w:rsid w:val="00FD7E6E"/>
    <w:rsid w:val="00FE61C2"/>
    <w:rsid w:val="00FE65C4"/>
    <w:rsid w:val="00FF153E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D750"/>
  <w15:chartTrackingRefBased/>
  <w15:docId w15:val="{F8834EB9-2549-4C36-BD5E-68591B8B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B2D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44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D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D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6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34A"/>
  </w:style>
  <w:style w:type="paragraph" w:styleId="Stopka">
    <w:name w:val="footer"/>
    <w:basedOn w:val="Normalny"/>
    <w:link w:val="StopkaZnak"/>
    <w:uiPriority w:val="99"/>
    <w:unhideWhenUsed/>
    <w:rsid w:val="00566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34A"/>
  </w:style>
  <w:style w:type="paragraph" w:styleId="Poprawka">
    <w:name w:val="Revision"/>
    <w:hidden/>
    <w:uiPriority w:val="99"/>
    <w:semiHidden/>
    <w:rsid w:val="0070386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038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49DC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00546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B2D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B2D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B2D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6B2D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2D08"/>
  </w:style>
  <w:style w:type="paragraph" w:styleId="NormalnyWeb">
    <w:name w:val="Normal (Web)"/>
    <w:basedOn w:val="Normalny"/>
    <w:uiPriority w:val="99"/>
    <w:unhideWhenUsed/>
    <w:rsid w:val="0004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B1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8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8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8E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45387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914E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70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sco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sco.pl/clubcard/dolacz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www.tesco-polska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.purska@gardenofword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1F671CE21604EA2F405BB15A028D8" ma:contentTypeVersion="13" ma:contentTypeDescription="Create a new document." ma:contentTypeScope="" ma:versionID="3c82fb2c3ad15ba4c622a29e0603fdd8">
  <xsd:schema xmlns:xsd="http://www.w3.org/2001/XMLSchema" xmlns:xs="http://www.w3.org/2001/XMLSchema" xmlns:p="http://schemas.microsoft.com/office/2006/metadata/properties" xmlns:ns3="36597fb6-f6de-40c5-abe2-594780627b03" xmlns:ns4="1628b108-9da1-480a-83c9-f179fec6401c" targetNamespace="http://schemas.microsoft.com/office/2006/metadata/properties" ma:root="true" ma:fieldsID="96b16d9a3f899d11ef1c1e65802e4605" ns3:_="" ns4:_="">
    <xsd:import namespace="36597fb6-f6de-40c5-abe2-594780627b03"/>
    <xsd:import namespace="1628b108-9da1-480a-83c9-f179fec640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97fb6-f6de-40c5-abe2-594780627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8b108-9da1-480a-83c9-f179fec640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AD5D3-9D03-4314-A286-7391AE2D44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269C9-A537-43DF-97CD-847582B7B5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A50691-2F45-4967-A4F8-3BA69D2B9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97fb6-f6de-40c5-abe2-594780627b03"/>
    <ds:schemaRef ds:uri="1628b108-9da1-480a-83c9-f179fec64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21B1A0-AE0D-4E4E-A32F-CAA0A7B7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3929</Characters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2020-12-01T15:07:00Z</dcterms:created>
  <dcterms:modified xsi:type="dcterms:W3CDTF">2020-12-01T15:12:00Z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0x010100B731F671CE21604EA2F405BB15A028D8</vt:lpwstr>
  </property>
</Properties>
</file>